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p14">
  <w:body>
    <w:p xmlns:wp14="http://schemas.microsoft.com/office/word/2010/wordml" w:rsidR="000E0B5B" w:rsidP="000E0B5B" w:rsidRDefault="000E0B5B" w14:paraId="4E41746C" wp14:textId="77777777">
      <w:pPr>
        <w:rPr>
          <w:rFonts w:ascii="Arial" w:hAnsi="Arial" w:cs="Arial"/>
          <w:b/>
          <w:color w:val="255FA6"/>
          <w:sz w:val="28"/>
          <w:szCs w:val="28"/>
        </w:rPr>
      </w:pPr>
      <w:r>
        <w:rPr>
          <w:rFonts w:ascii="Arial" w:hAnsi="Arial" w:cs="Arial"/>
          <w:b/>
          <w:color w:val="255FA6"/>
          <w:sz w:val="28"/>
          <w:szCs w:val="28"/>
        </w:rPr>
        <w:t xml:space="preserve">Guía para la elaboración de una política </w:t>
      </w:r>
      <w:r w:rsidR="0019146A">
        <w:rPr>
          <w:rFonts w:ascii="Arial" w:hAnsi="Arial" w:cs="Arial"/>
          <w:b/>
          <w:color w:val="255FA6"/>
          <w:sz w:val="28"/>
          <w:szCs w:val="28"/>
        </w:rPr>
        <w:t>municipal</w:t>
      </w:r>
      <w:r>
        <w:rPr>
          <w:rFonts w:ascii="Arial" w:hAnsi="Arial" w:cs="Arial"/>
          <w:b/>
          <w:color w:val="255FA6"/>
          <w:sz w:val="28"/>
          <w:szCs w:val="28"/>
        </w:rPr>
        <w:t xml:space="preserve"> para niños, niñas y adolescentes</w:t>
      </w:r>
    </w:p>
    <w:p xmlns:wp14="http://schemas.microsoft.com/office/word/2010/wordml" w:rsidR="000E0B5B" w:rsidP="000E0B5B" w:rsidRDefault="000E0B5B" w14:paraId="672A6659" wp14:textId="77777777">
      <w:pPr>
        <w:jc w:val="center"/>
        <w:rPr>
          <w:rFonts w:ascii="Times New Roman" w:hAnsi="Times New Roman" w:cs="Times New Roman"/>
          <w:b/>
          <w:bCs/>
          <w:color w:val="FF6600"/>
        </w:rPr>
      </w:pPr>
    </w:p>
    <w:p xmlns:wp14="http://schemas.microsoft.com/office/word/2010/wordml" w:rsidR="000E0B5B" w:rsidP="000E0B5B" w:rsidRDefault="000E0B5B" w14:paraId="0A37501D" wp14:textId="77777777">
      <w:pPr>
        <w:jc w:val="center"/>
        <w:rPr>
          <w:rFonts w:ascii="Times New Roman" w:hAnsi="Times New Roman" w:cs="Times New Roman"/>
          <w:b/>
          <w:bCs/>
          <w:color w:val="FF6600"/>
        </w:rPr>
      </w:pPr>
    </w:p>
    <w:p xmlns:wp14="http://schemas.microsoft.com/office/word/2010/wordml" w:rsidR="000E0B5B" w:rsidP="000E0B5B" w:rsidRDefault="000E0B5B" w14:paraId="5DAB6C7B" wp14:textId="77777777">
      <w:pPr>
        <w:jc w:val="center"/>
        <w:rPr>
          <w:rFonts w:ascii="Times New Roman" w:hAnsi="Times New Roman" w:cs="Times New Roman"/>
          <w:b/>
          <w:bCs/>
          <w:color w:val="FF6600"/>
        </w:rPr>
      </w:pPr>
    </w:p>
    <w:p xmlns:wp14="http://schemas.microsoft.com/office/word/2010/wordml" w:rsidR="000E0B5B" w:rsidP="000E0B5B" w:rsidRDefault="000E0B5B" w14:paraId="6D34DDEB" wp14:textId="77777777">
      <w:pPr>
        <w:jc w:val="center"/>
        <w:rPr>
          <w:rFonts w:ascii="Times New Roman" w:hAnsi="Times New Roman" w:cs="Times New Roman"/>
          <w:b/>
          <w:bCs/>
          <w:color w:val="FF6600"/>
        </w:rPr>
      </w:pPr>
      <w:r>
        <w:rPr>
          <w:rFonts w:ascii="Times New Roman" w:hAnsi="Times New Roman" w:cs="Times New Roman"/>
          <w:b/>
          <w:noProof/>
          <w:sz w:val="24"/>
          <w:szCs w:val="24"/>
          <w:lang w:val="es-CR" w:eastAsia="es-CR"/>
        </w:rPr>
        <w:drawing>
          <wp:anchor xmlns:wp14="http://schemas.microsoft.com/office/word/2010/wordprocessingDrawing" distT="0" distB="0" distL="0" distR="0" simplePos="0" relativeHeight="251667456" behindDoc="1" locked="0" layoutInCell="1" allowOverlap="1" wp14:anchorId="72064BD0" wp14:editId="76976631">
            <wp:simplePos x="0" y="0"/>
            <wp:positionH relativeFrom="column">
              <wp:posOffset>1485900</wp:posOffset>
            </wp:positionH>
            <wp:positionV relativeFrom="paragraph">
              <wp:posOffset>-685800</wp:posOffset>
            </wp:positionV>
            <wp:extent cx="1733550" cy="1371600"/>
            <wp:effectExtent l="0" t="0" r="0" b="0"/>
            <wp:wrapTight wrapText="bothSides">
              <wp:wrapPolygon edited="0">
                <wp:start x="0" y="0"/>
                <wp:lineTo x="0" y="21200"/>
                <wp:lineTo x="21204" y="21200"/>
                <wp:lineTo x="21204" y="0"/>
                <wp:lineTo x="0" y="0"/>
              </wp:wrapPolygon>
            </wp:wrapTight>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n 34"/>
                    <pic:cNvPicPr>
                      <a:picLocks noChangeAspect="1" noChangeArrowheads="1"/>
                    </pic:cNvPicPr>
                  </pic:nvPicPr>
                  <pic:blipFill>
                    <a:blip r:embed="rId7" cstate="print"/>
                    <a:srcRect/>
                    <a:stretch>
                      <a:fillRect/>
                    </a:stretch>
                  </pic:blipFill>
                  <pic:spPr>
                    <a:xfrm>
                      <a:off x="0" y="0"/>
                      <a:ext cx="1733550" cy="1371600"/>
                    </a:xfrm>
                    <a:prstGeom prst="rect">
                      <a:avLst/>
                    </a:prstGeom>
                    <a:solidFill>
                      <a:srgbClr val="FFFFFF"/>
                    </a:solidFill>
                    <a:ln w="9525">
                      <a:noFill/>
                      <a:miter lim="800000"/>
                      <a:headEnd/>
                      <a:tailEnd/>
                    </a:ln>
                  </pic:spPr>
                </pic:pic>
              </a:graphicData>
            </a:graphic>
          </wp:anchor>
        </w:drawing>
      </w:r>
    </w:p>
    <w:p xmlns:wp14="http://schemas.microsoft.com/office/word/2010/wordml" w:rsidR="000E0B5B" w:rsidP="000E0B5B" w:rsidRDefault="000E0B5B" w14:paraId="02EB378F" wp14:textId="77777777">
      <w:pPr>
        <w:jc w:val="center"/>
        <w:rPr>
          <w:rFonts w:ascii="Times New Roman" w:hAnsi="Times New Roman" w:cs="Times New Roman"/>
          <w:b/>
          <w:bCs/>
          <w:color w:val="FF6600"/>
        </w:rPr>
      </w:pPr>
    </w:p>
    <w:p xmlns:wp14="http://schemas.microsoft.com/office/word/2010/wordml" w:rsidR="000E0B5B" w:rsidP="000E0B5B" w:rsidRDefault="000E0B5B" w14:paraId="6A05A809" wp14:textId="77777777">
      <w:pPr>
        <w:jc w:val="both"/>
        <w:rPr>
          <w:rFonts w:ascii="Times New Roman" w:hAnsi="Times New Roman" w:cs="Times New Roman"/>
          <w:b/>
          <w:bCs/>
          <w:color w:val="FF6600"/>
        </w:rPr>
      </w:pPr>
    </w:p>
    <w:p xmlns:wp14="http://schemas.microsoft.com/office/word/2010/wordml" w:rsidR="000E0B5B" w:rsidP="000E0B5B" w:rsidRDefault="000E0B5B" w14:paraId="68C83A69" wp14:textId="77777777">
      <w:pPr>
        <w:spacing w:line="360" w:lineRule="auto"/>
        <w:jc w:val="both"/>
        <w:rPr>
          <w:rFonts w:ascii="Arial" w:hAnsi="Arial" w:cs="Arial"/>
        </w:rPr>
      </w:pPr>
      <w:r>
        <w:rPr>
          <w:rFonts w:ascii="Times New Roman" w:hAnsi="Times New Roman" w:cs="Times New Roman"/>
        </w:rPr>
        <w:tab/>
      </w:r>
      <w:r>
        <w:rPr>
          <w:rFonts w:ascii="Arial" w:hAnsi="Arial" w:cs="Arial"/>
        </w:rPr>
        <w:t>El presente documento tiene como objetivo servir de guía para las municipalidades participantes en la acreditación Cantones Amigos de la Infanci</w:t>
      </w:r>
      <w:bookmarkStart w:name="_GoBack" w:id="0"/>
      <w:bookmarkEnd w:id="0"/>
      <w:r>
        <w:rPr>
          <w:rFonts w:ascii="Arial" w:hAnsi="Arial" w:cs="Arial"/>
        </w:rPr>
        <w:t>a y que, de forma voluntaria y autónoma, se propusieron dentro de sus planes de acción la elaboración de una política municipal para la niñez y la adolescencia que se convierta en un instrumento para el desarrollo integral de los niños, niñas y adolescentes del cantón. Las sugerencias que a continuación se esbozan son generadas según los parámetros establecidos por la Política Nacional Para la Niñez y la Adolescencia Costa Rica 2009-2021</w:t>
      </w:r>
      <w:r>
        <w:rPr>
          <w:rStyle w:val="FootnoteReference"/>
          <w:rFonts w:ascii="Arial" w:hAnsi="Arial" w:cs="Arial"/>
        </w:rPr>
        <w:footnoteReference w:id="1"/>
      </w:r>
      <w:r>
        <w:rPr>
          <w:rFonts w:ascii="Arial" w:hAnsi="Arial" w:cs="Arial"/>
        </w:rPr>
        <w:t xml:space="preserve"> y el proceso de validación y talleres en las distintas zonas del país, dirigidos a personal municipal e institucional encargados del tema de niñez y adolescencia. </w:t>
      </w:r>
    </w:p>
    <w:p xmlns:wp14="http://schemas.microsoft.com/office/word/2010/wordml" w:rsidR="000E0B5B" w:rsidP="000E0B5B" w:rsidRDefault="000E0B5B" w14:paraId="6122E76B" wp14:textId="77777777">
      <w:pPr>
        <w:spacing w:line="360" w:lineRule="auto"/>
        <w:jc w:val="both"/>
        <w:rPr>
          <w:rFonts w:ascii="Arial" w:hAnsi="Arial" w:cs="Arial"/>
        </w:rPr>
      </w:pPr>
      <w:r>
        <w:rPr>
          <w:rFonts w:ascii="Arial" w:hAnsi="Arial" w:cs="Arial"/>
        </w:rPr>
        <w:tab/>
      </w:r>
      <w:r>
        <w:rPr>
          <w:rFonts w:ascii="Arial" w:hAnsi="Arial" w:cs="Arial"/>
        </w:rPr>
        <w:t xml:space="preserve">A través de la política, la municipalidad debe dejar clara su visión sobre la niñez y la adolescencia en el cantón, así como asentar los objetivos y las líneas generales en la materia, abordando las responsabilidades que como gobierno local asume respecto de la protección integral de las niñas, niños y adolescentes del cantón. Para lo anterior es importante tener en cuenta que la elaboración y posterior aprobación de una política municipal se convierte en un apoyo de inestimable valor para el cumplimiento de la Política Nacional. </w:t>
      </w:r>
    </w:p>
    <w:p xmlns:wp14="http://schemas.microsoft.com/office/word/2010/wordml" w:rsidR="000E0B5B" w:rsidP="000E0B5B" w:rsidRDefault="000E0B5B" w14:paraId="55E13E84" wp14:textId="77777777">
      <w:pPr>
        <w:spacing w:line="360" w:lineRule="auto"/>
        <w:jc w:val="both"/>
        <w:rPr>
          <w:rFonts w:ascii="Arial" w:hAnsi="Arial" w:cs="Arial"/>
        </w:rPr>
      </w:pPr>
      <w:r>
        <w:rPr>
          <w:rFonts w:ascii="Arial" w:hAnsi="Arial" w:cs="Arial"/>
        </w:rPr>
        <w:tab/>
      </w:r>
      <w:r>
        <w:rPr>
          <w:rFonts w:ascii="Arial" w:hAnsi="Arial" w:cs="Arial"/>
        </w:rPr>
        <w:t xml:space="preserve">Las municipalidades tienen el potencial necesario para convertirse en un faro que guíe los esfuerzos nacionales según las necesidades reales de la población, perspectiva que sólo es posible a través de la cercanía que el gobierno local logra con los habitantes del cantón. De estas capacidades latentes en las municipalidades sale la necesidad de asumir compromisos a través de una política que de forma clara defina los ejes de </w:t>
      </w:r>
      <w:r>
        <w:rPr>
          <w:rFonts w:ascii="Arial" w:hAnsi="Arial" w:cs="Arial"/>
        </w:rPr>
        <w:lastRenderedPageBreak/>
        <w:t>protección integral para niños, niñas y adolescentes, y que sirva para dirigir el accionar de empleados(as) y autoridades municipales.</w:t>
      </w:r>
    </w:p>
    <w:p xmlns:wp14="http://schemas.microsoft.com/office/word/2010/wordml" w:rsidR="000E0B5B" w:rsidP="4400EB6B" w:rsidRDefault="000E0B5B" w14:paraId="6CE06308" wp14:textId="77777777" wp14:noSpellErr="1">
      <w:pPr>
        <w:spacing w:line="360" w:lineRule="auto"/>
        <w:jc w:val="center"/>
        <w:rPr>
          <w:rFonts w:ascii="Arial" w:hAnsi="Arial" w:cs="Arial"/>
        </w:rPr>
      </w:pPr>
      <w:bookmarkStart w:name="tema18" w:id="1"/>
      <w:r w:rsidRPr="4400EB6B" w:rsidR="4400EB6B">
        <w:rPr>
          <w:rFonts w:ascii="Arial" w:hAnsi="Arial" w:cs="Arial"/>
          <w:b w:val="1"/>
          <w:bCs w:val="1"/>
          <w:color w:val="FF6600"/>
        </w:rPr>
        <w:t>1ª UNIDAD:</w:t>
      </w:r>
      <w:r w:rsidRPr="4400EB6B" w:rsidR="4400EB6B">
        <w:rPr>
          <w:rFonts w:ascii="Arial" w:hAnsi="Arial" w:cs="Arial"/>
        </w:rPr>
        <w:t xml:space="preserve"> </w:t>
      </w:r>
      <w:r w:rsidRPr="4400EB6B" w:rsidR="4400EB6B">
        <w:rPr>
          <w:rFonts w:ascii="Arial" w:hAnsi="Arial" w:cs="Arial"/>
          <w:b w:val="1"/>
          <w:bCs w:val="1"/>
          <w:color w:val="FF6600"/>
        </w:rPr>
        <w:t>¿</w:t>
      </w:r>
      <w:r w:rsidRPr="4400EB6B" w:rsidR="4400EB6B">
        <w:rPr>
          <w:rFonts w:ascii="Arial" w:hAnsi="Arial" w:cs="Arial"/>
          <w:b w:val="1"/>
          <w:bCs w:val="1"/>
          <w:color w:val="FF6600"/>
        </w:rPr>
        <w:t>QUÉ SON Y PARA QUÉ SIRVEN LAS POLÍTICA PÚBLICAS?</w:t>
      </w:r>
    </w:p>
    <w:tbl>
      <w:tblPr>
        <w:tblW w:w="9419" w:type="dxa"/>
        <w:tblInd w:w="55" w:type="dxa"/>
        <w:tblLayout w:type="fixed"/>
        <w:tblCellMar>
          <w:top w:w="55" w:type="dxa"/>
          <w:left w:w="55" w:type="dxa"/>
          <w:bottom w:w="55" w:type="dxa"/>
          <w:right w:w="55" w:type="dxa"/>
        </w:tblCellMar>
        <w:tblLook w:val="04A0" w:firstRow="1" w:lastRow="0" w:firstColumn="1" w:lastColumn="0" w:noHBand="0" w:noVBand="1"/>
      </w:tblPr>
      <w:tblGrid>
        <w:gridCol w:w="1461"/>
        <w:gridCol w:w="7958"/>
      </w:tblGrid>
      <w:tr xmlns:wp14="http://schemas.microsoft.com/office/word/2010/wordml" w:rsidR="000E0B5B" w:rsidTr="003972C6" w14:paraId="59E74002" wp14:textId="77777777">
        <w:tc>
          <w:tcPr>
            <w:tcW w:w="1461" w:type="dxa"/>
            <w:shd w:val="clear" w:color="auto" w:fill="auto"/>
          </w:tcPr>
          <w:bookmarkEnd w:id="1"/>
          <w:p w:rsidR="000E0B5B" w:rsidP="003972C6" w:rsidRDefault="000E0B5B" w14:paraId="67A480C9" wp14:textId="77777777">
            <w:pPr>
              <w:spacing w:line="200" w:lineRule="atLeast"/>
              <w:rPr>
                <w:rFonts w:ascii="Arial" w:hAnsi="Arial" w:cs="Arial"/>
              </w:rPr>
            </w:pPr>
            <w:r>
              <w:rPr>
                <w:rFonts w:ascii="Arial" w:hAnsi="Arial" w:cs="Arial"/>
                <w:b/>
                <w:bCs/>
                <w:color w:val="0066FF"/>
              </w:rPr>
              <w:t>Objetivo de la unidad:</w:t>
            </w:r>
          </w:p>
        </w:tc>
        <w:tc>
          <w:tcPr>
            <w:tcW w:w="7958" w:type="dxa"/>
            <w:shd w:val="clear" w:color="auto" w:fill="auto"/>
          </w:tcPr>
          <w:p w:rsidR="000E0B5B" w:rsidP="003972C6" w:rsidRDefault="000E0B5B" w14:paraId="6CB6CBC6" wp14:textId="77777777">
            <w:pPr>
              <w:spacing w:line="200" w:lineRule="atLeast"/>
              <w:jc w:val="both"/>
              <w:rPr>
                <w:rFonts w:ascii="Arial" w:hAnsi="Arial" w:cs="Arial"/>
              </w:rPr>
            </w:pPr>
            <w:r>
              <w:rPr>
                <w:rFonts w:ascii="Arial" w:hAnsi="Arial" w:cs="Arial"/>
              </w:rPr>
              <w:t>Comprender el concepto de Políticas Públicas e identificar su utilidad para el desarrollo integral de la niñez y la adolescencia del cantón.</w:t>
            </w:r>
          </w:p>
        </w:tc>
      </w:tr>
    </w:tbl>
    <w:p xmlns:wp14="http://schemas.microsoft.com/office/word/2010/wordml" w:rsidR="000E0B5B" w:rsidP="000E0B5B" w:rsidRDefault="000E0B5B" w14:paraId="5A39BBE3" wp14:textId="77777777">
      <w:pPr>
        <w:spacing w:line="360" w:lineRule="auto"/>
        <w:jc w:val="center"/>
        <w:rPr>
          <w:rFonts w:ascii="Arial" w:hAnsi="Arial" w:cs="Arial"/>
        </w:rPr>
      </w:pPr>
    </w:p>
    <w:p xmlns:wp14="http://schemas.microsoft.com/office/word/2010/wordml" w:rsidR="000E0B5B" w:rsidP="000E0B5B" w:rsidRDefault="000E0B5B" w14:paraId="584F0CB0" wp14:textId="77777777">
      <w:pPr>
        <w:spacing w:line="360" w:lineRule="auto"/>
        <w:jc w:val="both"/>
        <w:rPr>
          <w:rFonts w:ascii="Arial" w:hAnsi="Arial" w:cs="Arial"/>
        </w:rPr>
      </w:pPr>
      <w:r>
        <w:rPr>
          <w:rFonts w:ascii="Arial" w:hAnsi="Arial" w:cs="Arial"/>
        </w:rPr>
        <w:tab/>
      </w:r>
      <w:r>
        <w:rPr>
          <w:rFonts w:ascii="Arial" w:hAnsi="Arial" w:cs="Arial"/>
        </w:rPr>
        <w:t>De acuerdo al Programa de las Naciones Unidas para el Desarrollo (PNUD)</w:t>
      </w:r>
      <w:r>
        <w:rPr>
          <w:rStyle w:val="FootnoteReference"/>
          <w:rFonts w:ascii="Arial" w:hAnsi="Arial" w:cs="Arial"/>
        </w:rPr>
        <w:footnoteReference w:id="2"/>
      </w:r>
      <w:r>
        <w:rPr>
          <w:rFonts w:ascii="Arial" w:hAnsi="Arial" w:cs="Arial"/>
        </w:rPr>
        <w:t xml:space="preserve">, una política pública es el conjunto de acciones y decisiones encaminadas a solucionar problemas propios de las comunidades. Basándonos en lo anterior, entendemos una política pública como el conjunto de principios, decisiones, lineamientos y acciones que buscan el cumplimiento de los objetivos municipales para asegurar líneas de acción respecto a un determinado tema, con repercusiones públicas. </w:t>
      </w:r>
    </w:p>
    <w:p xmlns:wp14="http://schemas.microsoft.com/office/word/2010/wordml" w:rsidR="000E0B5B" w:rsidP="000E0B5B" w:rsidRDefault="000E0B5B" w14:paraId="11FE811C" wp14:textId="77777777">
      <w:pPr>
        <w:spacing w:line="360" w:lineRule="auto"/>
        <w:jc w:val="both"/>
        <w:rPr>
          <w:rFonts w:ascii="Arial" w:hAnsi="Arial" w:cs="Arial"/>
        </w:rPr>
      </w:pPr>
      <w:r>
        <w:rPr>
          <w:rFonts w:ascii="Arial" w:hAnsi="Arial" w:cs="Arial"/>
        </w:rPr>
        <w:tab/>
      </w:r>
      <w:r>
        <w:rPr>
          <w:rFonts w:ascii="Arial" w:hAnsi="Arial" w:cs="Arial"/>
        </w:rPr>
        <w:t xml:space="preserve">En el ámbito que nos ocupa, una política municipal para la niñez y la adolescencia es el conjunto de principios, decisiones, lineamientos y acciones que buscan el cumplimiento de los objetivos municipales para asegurar la protección y el desarrollo integral de los niños, niñas y adolescentes del cantón. </w:t>
      </w:r>
    </w:p>
    <w:p xmlns:wp14="http://schemas.microsoft.com/office/word/2010/wordml" w:rsidR="000E0B5B" w:rsidP="000E0B5B" w:rsidRDefault="000E0B5B" w14:paraId="13BF5BB6" wp14:textId="77777777">
      <w:pPr>
        <w:spacing w:line="360" w:lineRule="auto"/>
        <w:jc w:val="both"/>
        <w:rPr>
          <w:rFonts w:ascii="Arial" w:hAnsi="Arial" w:cs="Arial"/>
        </w:rPr>
      </w:pPr>
      <w:r>
        <w:rPr>
          <w:rFonts w:ascii="Arial" w:hAnsi="Arial" w:cs="Arial"/>
        </w:rPr>
        <w:tab/>
      </w:r>
      <w:r>
        <w:rPr>
          <w:rFonts w:ascii="Arial" w:hAnsi="Arial" w:cs="Arial"/>
        </w:rPr>
        <w:t>Con su creación y aprobación, el gobierno local da un paso en firme para afianzar la Convención sobre Derechos del Niño</w:t>
      </w:r>
      <w:r>
        <w:rPr>
          <w:rStyle w:val="FootnoteReference"/>
          <w:rFonts w:ascii="Arial" w:hAnsi="Arial" w:cs="Arial"/>
        </w:rPr>
        <w:footnoteReference w:id="3"/>
      </w:r>
      <w:r>
        <w:rPr>
          <w:rFonts w:ascii="Arial" w:hAnsi="Arial" w:cs="Arial"/>
        </w:rPr>
        <w:t xml:space="preserve"> y la Política Nacional Para la Niñez y la Adolescencia 2009-2021</w:t>
      </w:r>
      <w:r>
        <w:rPr>
          <w:rStyle w:val="FootnoteReference"/>
          <w:rFonts w:ascii="Arial" w:hAnsi="Arial" w:cs="Arial"/>
        </w:rPr>
        <w:footnoteReference w:id="4"/>
      </w:r>
      <w:r>
        <w:rPr>
          <w:rFonts w:ascii="Arial" w:hAnsi="Arial" w:cs="Arial"/>
        </w:rPr>
        <w:t xml:space="preserve">. Con esto, además se muestra un avance para desterrar de los cantones los vestigios de la teoría de la situación irregular, que no veía en las personas menores de edad sujetos de derecho, y que se encuentra superada por el nuevo paradigma de protección integral, que debe guiar cualquier acción dirigida a niños, niñas y adolescentes. </w:t>
      </w:r>
    </w:p>
    <w:p xmlns:wp14="http://schemas.microsoft.com/office/word/2010/wordml" w:rsidR="000E0B5B" w:rsidP="4400EB6B" w:rsidRDefault="000E0B5B" w14:paraId="377003D9" wp14:textId="771A218D">
      <w:pPr>
        <w:spacing w:line="360" w:lineRule="auto"/>
        <w:jc w:val="both"/>
        <w:rPr>
          <w:rFonts w:ascii="Arial" w:hAnsi="Arial" w:cs="Arial"/>
        </w:rPr>
      </w:pPr>
      <w:r>
        <w:rPr>
          <w:rFonts w:ascii="Arial" w:hAnsi="Arial" w:cs="Arial"/>
        </w:rPr>
        <w:tab/>
      </w:r>
      <w:r>
        <w:rPr>
          <w:rFonts w:ascii="Arial" w:hAnsi="Arial" w:cs="Arial"/>
        </w:rPr>
        <w:t xml:space="preserve">Para las municipalidades que han adoptado la responsabilidad en la protección de las personas menores de edad de manera voluntaria y autónoma, reconociéndose convocados por el eje de Institucionalidad Democrática a través del que la Política Nacional </w:t>
      </w:r>
      <w:r>
        <w:rPr>
          <w:rFonts w:ascii="Arial" w:hAnsi="Arial" w:cs="Arial"/>
        </w:rPr>
        <w:lastRenderedPageBreak/>
        <w:t xml:space="preserve">Para la Niñez y la Adolescencia compromete a la institucionalidad pública a tomar acciones en beneficio de la población menor de 18 años, la creación y aprobación de una política municipal en la materia, le permitirá entre otras cosas: </w:t>
      </w:r>
      <w:r>
        <w:rPr>
          <w:rFonts w:ascii="Arial" w:hAnsi="Arial" w:cs="Arial"/>
          <w:b w:val="1"/>
          <w:bCs w:val="1"/>
          <w:color w:val="0066FF"/>
        </w:rPr>
        <w:t>unificar criterios</w:t>
      </w:r>
      <w:r>
        <w:rPr>
          <w:rFonts w:ascii="Arial" w:hAnsi="Arial" w:cs="Arial"/>
        </w:rPr>
        <w:t>, logrando un lenguaje homogéneo en la materia, permitiendo a los distintos departamentos municipales comunicarse de manera efectiva;</w:t>
      </w:r>
      <w:r>
        <w:rPr>
          <w:rFonts w:ascii="Arial" w:hAnsi="Arial" w:cs="Arial"/>
          <w:color w:val="0066FF"/>
        </w:rPr>
        <w:t xml:space="preserve"> </w:t>
      </w:r>
      <w:r>
        <w:rPr>
          <w:rFonts w:ascii="Arial" w:hAnsi="Arial" w:cs="Arial"/>
          <w:b w:val="1"/>
          <w:bCs w:val="1"/>
          <w:color w:val="0066FF"/>
        </w:rPr>
        <w:t xml:space="preserve">definir lineamientos </w:t>
      </w:r>
      <w:r>
        <w:rPr>
          <w:rFonts w:ascii="Arial" w:hAnsi="Arial" w:cs="Arial"/>
        </w:rPr>
        <w:t>y</w:t>
      </w:r>
      <w:r>
        <w:rPr>
          <w:rFonts w:ascii="Arial" w:hAnsi="Arial" w:cs="Arial"/>
          <w:b w:val="1"/>
          <w:bCs w:val="1"/>
        </w:rPr>
        <w:t xml:space="preserve"> </w:t>
      </w:r>
      <w:r>
        <w:rPr>
          <w:rFonts w:ascii="Arial" w:hAnsi="Arial" w:cs="Arial"/>
          <w:b w:val="1"/>
          <w:bCs w:val="1"/>
          <w:color w:val="0066FF"/>
        </w:rPr>
        <w:t>objetivos</w:t>
      </w:r>
      <w:r>
        <w:rPr>
          <w:rFonts w:ascii="Arial" w:hAnsi="Arial" w:cs="Arial"/>
        </w:rPr>
        <w:t xml:space="preserve"> para poder articular un trabajo conjunto, sin contradicciones y con un norte establecido; </w:t>
      </w:r>
      <w:r>
        <w:rPr>
          <w:rFonts w:ascii="Arial" w:hAnsi="Arial" w:cs="Arial"/>
          <w:b w:val="1"/>
          <w:bCs w:val="1"/>
          <w:color w:val="0066FF"/>
        </w:rPr>
        <w:t>enfocar acciones</w:t>
      </w:r>
      <w:r>
        <w:rPr>
          <w:rFonts w:ascii="Arial" w:hAnsi="Arial" w:cs="Arial"/>
        </w:rPr>
        <w:t xml:space="preserve">, obteniendo de éstas mejores resultados, lo que generará la </w:t>
      </w:r>
      <w:r>
        <w:rPr>
          <w:rFonts w:ascii="Arial" w:hAnsi="Arial" w:cs="Arial"/>
          <w:b w:val="1"/>
          <w:bCs w:val="1"/>
          <w:color w:val="0066FF"/>
        </w:rPr>
        <w:t>vinculación de departamentos y funcionariado,</w:t>
      </w:r>
      <w:r>
        <w:rPr>
          <w:rFonts w:ascii="Arial" w:hAnsi="Arial" w:cs="Arial"/>
          <w:b w:val="1"/>
          <w:bCs w:val="1"/>
        </w:rPr>
        <w:t xml:space="preserve"> </w:t>
      </w:r>
      <w:r>
        <w:rPr>
          <w:rFonts w:ascii="Arial" w:hAnsi="Arial" w:cs="Arial"/>
        </w:rPr>
        <w:t xml:space="preserve">convirtiendo el tema niñez y adolescencia en transversal para la institución, y </w:t>
      </w:r>
      <w:r>
        <w:rPr>
          <w:rFonts w:ascii="Arial" w:hAnsi="Arial" w:cs="Arial"/>
        </w:rPr>
        <w:t>optim</w:t>
      </w:r>
      <w:r>
        <w:rPr>
          <w:rFonts w:ascii="Arial" w:hAnsi="Arial" w:cs="Arial"/>
        </w:rPr>
        <w:t>i</w:t>
      </w:r>
      <w:r>
        <w:rPr>
          <w:rFonts w:ascii="Arial" w:hAnsi="Arial" w:cs="Arial"/>
        </w:rPr>
        <w:t>zando</w:t>
      </w:r>
      <w:r>
        <w:rPr>
          <w:rFonts w:ascii="Arial" w:hAnsi="Arial" w:cs="Arial"/>
        </w:rPr>
        <w:t xml:space="preserve"> los recursos para un mayor impacto, al ser integral y permitir una </w:t>
      </w:r>
      <w:r>
        <w:rPr>
          <w:rFonts w:ascii="Arial" w:hAnsi="Arial" w:cs="Arial"/>
          <w:b w:val="1"/>
          <w:bCs w:val="1"/>
          <w:color w:val="0066FF"/>
        </w:rPr>
        <w:t>evaluación y seguimiento</w:t>
      </w:r>
      <w:r>
        <w:rPr>
          <w:rFonts w:ascii="Arial" w:hAnsi="Arial" w:cs="Arial"/>
        </w:rPr>
        <w:t xml:space="preserve"> de los mismos.</w:t>
      </w:r>
    </w:p>
    <w:p xmlns:wp14="http://schemas.microsoft.com/office/word/2010/wordml" w:rsidR="000E0B5B" w:rsidP="000E0B5B" w:rsidRDefault="000E0B5B" w14:paraId="4D7CFCFC" wp14:textId="77777777">
      <w:pPr>
        <w:spacing w:line="360" w:lineRule="auto"/>
        <w:jc w:val="both"/>
        <w:rPr>
          <w:rFonts w:ascii="Arial" w:hAnsi="Arial" w:cs="Arial"/>
        </w:rPr>
      </w:pPr>
      <w:r>
        <w:rPr>
          <w:rFonts w:ascii="Arial" w:hAnsi="Arial" w:cs="Arial"/>
        </w:rPr>
        <w:tab/>
      </w:r>
      <w:r>
        <w:rPr>
          <w:rFonts w:ascii="Arial" w:hAnsi="Arial" w:cs="Arial"/>
        </w:rPr>
        <w:t xml:space="preserve">Cabe destacar que al ser las municipalidades susceptibles a los cambios políticos que se derivan de los procesos democráticos nacionales, el asegurar un documento que permanezca en el tiempo a través de distintas administraciones garantiza un mayor nivel de </w:t>
      </w:r>
      <w:r>
        <w:rPr>
          <w:rFonts w:ascii="Arial" w:hAnsi="Arial" w:cs="Arial"/>
          <w:b/>
          <w:bCs/>
          <w:color w:val="0066FF"/>
        </w:rPr>
        <w:t>estabilidad</w:t>
      </w:r>
      <w:r>
        <w:rPr>
          <w:rFonts w:ascii="Arial" w:hAnsi="Arial" w:cs="Arial"/>
        </w:rPr>
        <w:t xml:space="preserve"> a sus objetivos en materia de niñez y adolescencia al gobierno local que apruebe políticas públicas.</w:t>
      </w:r>
    </w:p>
    <w:p xmlns:wp14="http://schemas.microsoft.com/office/word/2010/wordml" w:rsidR="000E0B5B" w:rsidP="000E0B5B" w:rsidRDefault="000E0B5B" w14:paraId="5F6BF378" wp14:textId="77777777">
      <w:pPr>
        <w:spacing w:line="360" w:lineRule="auto"/>
        <w:jc w:val="both"/>
        <w:rPr>
          <w:rFonts w:ascii="Arial" w:hAnsi="Arial" w:cs="Arial"/>
        </w:rPr>
      </w:pPr>
      <w:r>
        <w:rPr>
          <w:rFonts w:ascii="Arial" w:hAnsi="Arial" w:cs="Arial"/>
          <w:noProof/>
          <w:lang w:val="es-CR" w:eastAsia="es-CR"/>
        </w:rPr>
        <w:drawing>
          <wp:anchor xmlns:wp14="http://schemas.microsoft.com/office/word/2010/wordprocessingDrawing" distT="0" distB="0" distL="0" distR="0" simplePos="0" relativeHeight="251661312" behindDoc="0" locked="0" layoutInCell="1" allowOverlap="1" wp14:anchorId="29385AEA" wp14:editId="7204993F">
            <wp:simplePos x="0" y="0"/>
            <wp:positionH relativeFrom="column">
              <wp:posOffset>2240915</wp:posOffset>
            </wp:positionH>
            <wp:positionV relativeFrom="paragraph">
              <wp:posOffset>-25400</wp:posOffset>
            </wp:positionV>
            <wp:extent cx="3606800" cy="2415540"/>
            <wp:effectExtent l="0" t="0" r="0" b="0"/>
            <wp:wrapSquare wrapText="bothSides"/>
            <wp:docPr id="33"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n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3606800" cy="2415540"/>
                    </a:xfrm>
                    <a:prstGeom prst="rect">
                      <a:avLst/>
                    </a:prstGeom>
                    <a:solidFill>
                      <a:srgbClr val="FFFFFF"/>
                    </a:solidFill>
                    <a:ln>
                      <a:noFill/>
                    </a:ln>
                  </pic:spPr>
                </pic:pic>
              </a:graphicData>
            </a:graphic>
          </wp:anchor>
        </w:drawing>
      </w:r>
    </w:p>
    <w:p xmlns:wp14="http://schemas.microsoft.com/office/word/2010/wordml" w:rsidR="000E0B5B" w:rsidP="000E0B5B" w:rsidRDefault="000E0B5B" w14:paraId="38DE683E" wp14:textId="77777777">
      <w:pPr>
        <w:spacing w:line="360" w:lineRule="auto"/>
        <w:jc w:val="both"/>
        <w:rPr>
          <w:rFonts w:ascii="Arial" w:hAnsi="Arial" w:cs="Arial"/>
          <w:b/>
          <w:bCs/>
          <w:color w:val="FFFFFF"/>
        </w:rPr>
      </w:pPr>
      <w:r>
        <w:rPr>
          <w:rFonts w:ascii="Arial" w:hAnsi="Arial" w:cs="Arial"/>
        </w:rPr>
        <w:tab/>
      </w:r>
      <w:r>
        <w:rPr>
          <w:rFonts w:ascii="Arial" w:hAnsi="Arial" w:cs="Arial"/>
        </w:rPr>
        <w:t xml:space="preserve">De igual forma, contar con criterios, lineamientos y objetivos definidos con claridad, permiten al gobierno local </w:t>
      </w:r>
      <w:r>
        <w:rPr>
          <w:rFonts w:ascii="Arial" w:hAnsi="Arial" w:cs="Arial"/>
          <w:b/>
          <w:bCs/>
          <w:color w:val="0066FF"/>
        </w:rPr>
        <w:t>articular</w:t>
      </w:r>
      <w:r>
        <w:rPr>
          <w:rFonts w:ascii="Arial" w:hAnsi="Arial" w:cs="Arial"/>
          <w:b/>
          <w:bCs/>
        </w:rPr>
        <w:t xml:space="preserve"> </w:t>
      </w:r>
      <w:r>
        <w:rPr>
          <w:rFonts w:ascii="Arial" w:hAnsi="Arial" w:cs="Arial"/>
        </w:rPr>
        <w:t>de manera más efectiva con las instituciones públicas, empresa privada, grupos organizados, redes, asociaciones de desarrollo, organizaciones no gubernamentales y sociedad civil, pues el tener claridad en sus necesidades y metas dará más confianza a sujetos externos para unirse a los objetivos municipales. Además, permite a la municipalidad negociar intereses con flexibilidad, sin perder la mira de sus fines.</w:t>
      </w:r>
    </w:p>
    <w:tbl>
      <w:tblPr>
        <w:tblW w:w="9420" w:type="dxa"/>
        <w:tblInd w:w="55" w:type="dxa"/>
        <w:tblLayout w:type="fixed"/>
        <w:tblCellMar>
          <w:top w:w="55" w:type="dxa"/>
          <w:left w:w="55" w:type="dxa"/>
          <w:bottom w:w="55" w:type="dxa"/>
          <w:right w:w="55" w:type="dxa"/>
        </w:tblCellMar>
        <w:tblLook w:val="04A0" w:firstRow="1" w:lastRow="0" w:firstColumn="1" w:lastColumn="0" w:noHBand="0" w:noVBand="1"/>
      </w:tblPr>
      <w:tblGrid>
        <w:gridCol w:w="9420"/>
      </w:tblGrid>
      <w:tr xmlns:wp14="http://schemas.microsoft.com/office/word/2010/wordml" w:rsidR="000E0B5B" w:rsidTr="003972C6" w14:paraId="4850D7F5" wp14:textId="77777777">
        <w:tc>
          <w:tcPr>
            <w:tcW w:w="9420" w:type="dxa"/>
            <w:shd w:val="clear" w:color="auto" w:fill="0066FF"/>
          </w:tcPr>
          <w:p w:rsidR="000E0B5B" w:rsidP="003972C6" w:rsidRDefault="000E0B5B" w14:paraId="2741FB45" wp14:textId="77777777">
            <w:pPr>
              <w:spacing w:line="360" w:lineRule="auto"/>
              <w:jc w:val="center"/>
              <w:rPr>
                <w:rFonts w:ascii="Arial" w:hAnsi="Arial" w:cs="Arial"/>
              </w:rPr>
            </w:pPr>
            <w:r>
              <w:rPr>
                <w:rFonts w:ascii="Arial" w:hAnsi="Arial" w:cs="Arial"/>
                <w:b/>
                <w:bCs/>
                <w:color w:val="FFFFFF"/>
              </w:rPr>
              <w:t>1ª Unidad: ¿Qué son y para qué sirven las políticas públicas?</w:t>
            </w:r>
          </w:p>
        </w:tc>
      </w:tr>
      <w:tr xmlns:wp14="http://schemas.microsoft.com/office/word/2010/wordml" w:rsidR="000E0B5B" w:rsidTr="003972C6" w14:paraId="75E4AFBA" wp14:textId="77777777">
        <w:tc>
          <w:tcPr>
            <w:tcW w:w="9420" w:type="dxa"/>
            <w:shd w:val="clear" w:color="auto" w:fill="auto"/>
          </w:tcPr>
          <w:p w:rsidR="000E0B5B" w:rsidP="003972C6" w:rsidRDefault="000E0B5B" w14:paraId="7F711749" wp14:textId="77777777">
            <w:pPr>
              <w:spacing w:line="360" w:lineRule="auto"/>
              <w:jc w:val="both"/>
              <w:rPr>
                <w:rFonts w:ascii="Arial" w:hAnsi="Arial" w:cs="Arial"/>
              </w:rPr>
            </w:pPr>
            <w:r>
              <w:rPr>
                <w:rFonts w:ascii="Arial" w:hAnsi="Arial" w:cs="Arial"/>
                <w:b/>
                <w:bCs/>
                <w:color w:val="0066FF"/>
              </w:rPr>
              <w:t>Actividades:</w:t>
            </w:r>
            <w:r>
              <w:rPr>
                <w:rFonts w:ascii="Arial" w:hAnsi="Arial" w:cs="Arial"/>
                <w:b/>
                <w:bCs/>
              </w:rPr>
              <w:t xml:space="preserve"> </w:t>
            </w:r>
          </w:p>
          <w:p w:rsidR="000E0B5B" w:rsidP="000E0B5B" w:rsidRDefault="000E0B5B" w14:paraId="670DA70C" wp14:textId="77777777">
            <w:pPr>
              <w:widowControl w:val="0"/>
              <w:numPr>
                <w:ilvl w:val="0"/>
                <w:numId w:val="3"/>
              </w:numPr>
              <w:suppressAutoHyphens/>
              <w:spacing w:after="0" w:line="360" w:lineRule="auto"/>
              <w:jc w:val="both"/>
              <w:rPr>
                <w:rFonts w:ascii="Arial" w:hAnsi="Arial" w:cs="Arial"/>
              </w:rPr>
            </w:pPr>
            <w:r>
              <w:rPr>
                <w:rFonts w:ascii="Arial" w:hAnsi="Arial" w:cs="Arial"/>
              </w:rPr>
              <w:lastRenderedPageBreak/>
              <w:t xml:space="preserve">Con ayuda de las autoridades locales, coordinar con los distintos departamentos municipales, para recopilar y estudiar las políticas públicas con las que cuenta el municipio. </w:t>
            </w:r>
          </w:p>
          <w:p w:rsidR="000E0B5B" w:rsidP="000E0B5B" w:rsidRDefault="000E0B5B" w14:paraId="27F50B58" wp14:textId="77777777">
            <w:pPr>
              <w:widowControl w:val="0"/>
              <w:numPr>
                <w:ilvl w:val="0"/>
                <w:numId w:val="3"/>
              </w:numPr>
              <w:suppressAutoHyphens/>
              <w:spacing w:after="0" w:line="360" w:lineRule="auto"/>
              <w:jc w:val="both"/>
              <w:rPr>
                <w:rFonts w:ascii="Arial" w:hAnsi="Arial" w:cs="Arial"/>
              </w:rPr>
            </w:pPr>
            <w:r>
              <w:rPr>
                <w:rFonts w:ascii="Arial" w:hAnsi="Arial" w:cs="Arial"/>
              </w:rPr>
              <w:t>Con las políticas recopiladas, organizar un taller de trabajo con los distintos departamentos a cargo de la implementación de éstas, con el fin de comprender sus alcances y nivel de efectividad.</w:t>
            </w:r>
          </w:p>
        </w:tc>
      </w:tr>
      <w:tr xmlns:wp14="http://schemas.microsoft.com/office/word/2010/wordml" w:rsidR="000E0B5B" w:rsidTr="003972C6" w14:paraId="6557E80E" wp14:textId="77777777">
        <w:tc>
          <w:tcPr>
            <w:tcW w:w="9420" w:type="dxa"/>
            <w:shd w:val="clear" w:color="auto" w:fill="auto"/>
          </w:tcPr>
          <w:p w:rsidR="000E0B5B" w:rsidP="003972C6" w:rsidRDefault="000E0B5B" w14:paraId="49048B0C" wp14:textId="77777777">
            <w:pPr>
              <w:spacing w:line="360" w:lineRule="auto"/>
              <w:jc w:val="both"/>
              <w:rPr>
                <w:rFonts w:ascii="Arial" w:hAnsi="Arial" w:cs="Arial"/>
              </w:rPr>
            </w:pPr>
            <w:r>
              <w:rPr>
                <w:rFonts w:ascii="Arial" w:hAnsi="Arial" w:cs="Arial"/>
                <w:b/>
                <w:bCs/>
                <w:color w:val="FF6600"/>
              </w:rPr>
              <w:lastRenderedPageBreak/>
              <w:t>Preguntas:</w:t>
            </w:r>
          </w:p>
          <w:p w:rsidR="000E0B5B" w:rsidP="000E0B5B" w:rsidRDefault="000E0B5B" w14:paraId="400B4E41" wp14:textId="77777777">
            <w:pPr>
              <w:widowControl w:val="0"/>
              <w:numPr>
                <w:ilvl w:val="0"/>
                <w:numId w:val="2"/>
              </w:numPr>
              <w:tabs>
                <w:tab w:val="left" w:pos="720"/>
              </w:tabs>
              <w:suppressAutoHyphens/>
              <w:spacing w:after="0" w:line="360" w:lineRule="auto"/>
              <w:jc w:val="both"/>
              <w:rPr>
                <w:rFonts w:ascii="Arial" w:hAnsi="Arial" w:cs="Arial"/>
              </w:rPr>
            </w:pPr>
            <w:r>
              <w:rPr>
                <w:rFonts w:ascii="Arial" w:hAnsi="Arial" w:cs="Arial"/>
              </w:rPr>
              <w:t>¿Con qué políticas cuenta la municipalidad?</w:t>
            </w:r>
          </w:p>
          <w:p w:rsidR="000E0B5B" w:rsidP="000E0B5B" w:rsidRDefault="000E0B5B" w14:paraId="4249CD49" wp14:textId="77777777">
            <w:pPr>
              <w:widowControl w:val="0"/>
              <w:numPr>
                <w:ilvl w:val="0"/>
                <w:numId w:val="2"/>
              </w:numPr>
              <w:tabs>
                <w:tab w:val="left" w:pos="720"/>
              </w:tabs>
              <w:suppressAutoHyphens/>
              <w:spacing w:after="0" w:line="360" w:lineRule="auto"/>
              <w:jc w:val="both"/>
              <w:rPr>
                <w:rFonts w:ascii="Arial" w:hAnsi="Arial" w:cs="Arial"/>
              </w:rPr>
            </w:pPr>
            <w:r>
              <w:rPr>
                <w:rFonts w:ascii="Arial" w:hAnsi="Arial" w:cs="Arial"/>
              </w:rPr>
              <w:t>¿Cuáles han sido efectivas? ¿Por qué?</w:t>
            </w:r>
          </w:p>
          <w:p w:rsidR="000E0B5B" w:rsidP="000E0B5B" w:rsidRDefault="000E0B5B" w14:paraId="5177CBA4" wp14:textId="77777777">
            <w:pPr>
              <w:widowControl w:val="0"/>
              <w:numPr>
                <w:ilvl w:val="0"/>
                <w:numId w:val="2"/>
              </w:numPr>
              <w:tabs>
                <w:tab w:val="left" w:pos="720"/>
              </w:tabs>
              <w:suppressAutoHyphens/>
              <w:spacing w:after="0" w:line="360" w:lineRule="auto"/>
              <w:jc w:val="both"/>
              <w:rPr>
                <w:rFonts w:ascii="Arial" w:hAnsi="Arial" w:cs="Arial"/>
              </w:rPr>
            </w:pPr>
            <w:r>
              <w:rPr>
                <w:rFonts w:ascii="Arial" w:hAnsi="Arial" w:cs="Arial"/>
              </w:rPr>
              <w:t>¿Cuáles no han dado resultado? ¿Por qué?</w:t>
            </w:r>
          </w:p>
        </w:tc>
      </w:tr>
      <w:tr xmlns:wp14="http://schemas.microsoft.com/office/word/2010/wordml" w:rsidR="000E0B5B" w:rsidTr="003972C6" w14:paraId="0690B9A8" wp14:textId="77777777">
        <w:tc>
          <w:tcPr>
            <w:tcW w:w="9420" w:type="dxa"/>
            <w:shd w:val="clear" w:color="auto" w:fill="auto"/>
          </w:tcPr>
          <w:p w:rsidR="000E0B5B" w:rsidP="003972C6" w:rsidRDefault="000E0B5B" w14:paraId="1C6F1EBC" wp14:textId="77777777">
            <w:pPr>
              <w:spacing w:line="360" w:lineRule="auto"/>
              <w:jc w:val="both"/>
              <w:rPr>
                <w:rFonts w:ascii="Arial" w:hAnsi="Arial" w:cs="Arial"/>
              </w:rPr>
            </w:pPr>
            <w:r>
              <w:rPr>
                <w:rFonts w:ascii="Arial" w:hAnsi="Arial" w:cs="Arial"/>
                <w:b/>
                <w:bCs/>
                <w:color w:val="0066FF"/>
              </w:rPr>
              <w:t xml:space="preserve">Objetivo de la actividad: </w:t>
            </w:r>
            <w:r>
              <w:rPr>
                <w:rFonts w:ascii="Arial" w:hAnsi="Arial" w:cs="Arial"/>
              </w:rPr>
              <w:t>Conocer las Políticas Públicas Municipales y su nivel de efectividad.</w:t>
            </w:r>
          </w:p>
        </w:tc>
      </w:tr>
    </w:tbl>
    <w:p xmlns:wp14="http://schemas.microsoft.com/office/word/2010/wordml" w:rsidR="000E0B5B" w:rsidP="000E0B5B" w:rsidRDefault="000E0B5B" w14:paraId="41C8F396" wp14:textId="77777777">
      <w:pPr>
        <w:jc w:val="center"/>
        <w:rPr>
          <w:rFonts w:ascii="Arial" w:hAnsi="Arial" w:cs="Arial"/>
          <w:b/>
          <w:bCs/>
          <w:color w:val="FF6600"/>
        </w:rPr>
      </w:pPr>
    </w:p>
    <w:p xmlns:wp14="http://schemas.microsoft.com/office/word/2010/wordml" w:rsidR="000E0B5B" w:rsidP="000E0B5B" w:rsidRDefault="000E0B5B" w14:paraId="72A3D3EC" wp14:textId="77777777">
      <w:pPr>
        <w:jc w:val="center"/>
        <w:rPr>
          <w:rFonts w:ascii="Arial" w:hAnsi="Arial" w:cs="Arial"/>
          <w:b/>
          <w:bCs/>
          <w:color w:val="FF6600"/>
        </w:rPr>
      </w:pPr>
    </w:p>
    <w:p xmlns:wp14="http://schemas.microsoft.com/office/word/2010/wordml" w:rsidR="000E0B5B" w:rsidP="000E0B5B" w:rsidRDefault="000E0B5B" w14:paraId="0D0B940D" wp14:textId="77777777">
      <w:pPr>
        <w:rPr>
          <w:rFonts w:ascii="Arial" w:hAnsi="Arial" w:cs="Arial"/>
          <w:b/>
          <w:bCs/>
          <w:color w:val="FF6600"/>
        </w:rPr>
      </w:pPr>
      <w:r>
        <w:rPr>
          <w:rFonts w:ascii="Arial" w:hAnsi="Arial" w:cs="Arial"/>
          <w:b/>
          <w:bCs/>
          <w:color w:val="FF6600"/>
        </w:rPr>
        <w:br w:type="page"/>
      </w:r>
    </w:p>
    <w:p xmlns:wp14="http://schemas.microsoft.com/office/word/2010/wordml" w:rsidR="000E0B5B" w:rsidP="000E0B5B" w:rsidRDefault="000E0B5B" w14:paraId="44773B6D" wp14:textId="77777777">
      <w:pPr>
        <w:jc w:val="center"/>
        <w:rPr>
          <w:rFonts w:ascii="Arial" w:hAnsi="Arial" w:cs="Arial"/>
          <w:color w:val="FF6600"/>
          <w:u w:val="single"/>
        </w:rPr>
      </w:pPr>
      <w:bookmarkStart w:name="tema19" w:id="2"/>
      <w:r>
        <w:rPr>
          <w:rFonts w:ascii="Arial" w:hAnsi="Arial" w:cs="Arial"/>
          <w:b/>
          <w:bCs/>
          <w:color w:val="FF6600"/>
        </w:rPr>
        <w:lastRenderedPageBreak/>
        <w:t>2ª UNIDAD: EDIFICAR SOBRE LAS BASES EXISTENTES</w:t>
      </w:r>
    </w:p>
    <w:tbl>
      <w:tblPr>
        <w:tblW w:w="9419" w:type="dxa"/>
        <w:tblInd w:w="55" w:type="dxa"/>
        <w:tblLayout w:type="fixed"/>
        <w:tblCellMar>
          <w:top w:w="55" w:type="dxa"/>
          <w:left w:w="55" w:type="dxa"/>
          <w:bottom w:w="55" w:type="dxa"/>
          <w:right w:w="55" w:type="dxa"/>
        </w:tblCellMar>
        <w:tblLook w:val="04A0" w:firstRow="1" w:lastRow="0" w:firstColumn="1" w:lastColumn="0" w:noHBand="0" w:noVBand="1"/>
      </w:tblPr>
      <w:tblGrid>
        <w:gridCol w:w="1461"/>
        <w:gridCol w:w="7958"/>
      </w:tblGrid>
      <w:tr xmlns:wp14="http://schemas.microsoft.com/office/word/2010/wordml" w:rsidR="000E0B5B" w:rsidTr="003972C6" w14:paraId="3AD8A890" wp14:textId="77777777">
        <w:tc>
          <w:tcPr>
            <w:tcW w:w="1461" w:type="dxa"/>
            <w:shd w:val="clear" w:color="auto" w:fill="auto"/>
          </w:tcPr>
          <w:bookmarkEnd w:id="2"/>
          <w:p w:rsidR="000E0B5B" w:rsidP="003972C6" w:rsidRDefault="000E0B5B" w14:paraId="6CB4DB04" wp14:textId="77777777">
            <w:pPr>
              <w:spacing w:line="200" w:lineRule="atLeast"/>
              <w:rPr>
                <w:rFonts w:ascii="Arial" w:hAnsi="Arial" w:cs="Arial"/>
              </w:rPr>
            </w:pPr>
            <w:r>
              <w:rPr>
                <w:rFonts w:ascii="Arial" w:hAnsi="Arial" w:cs="Arial"/>
                <w:b/>
                <w:bCs/>
                <w:color w:val="0066FF"/>
              </w:rPr>
              <w:t>Objetivo de la unidad:</w:t>
            </w:r>
          </w:p>
        </w:tc>
        <w:tc>
          <w:tcPr>
            <w:tcW w:w="7958" w:type="dxa"/>
            <w:shd w:val="clear" w:color="auto" w:fill="auto"/>
          </w:tcPr>
          <w:p w:rsidR="000E0B5B" w:rsidP="003972C6" w:rsidRDefault="000E0B5B" w14:paraId="7E239FF3" wp14:textId="77777777">
            <w:pPr>
              <w:spacing w:line="200" w:lineRule="atLeast"/>
              <w:jc w:val="both"/>
              <w:rPr>
                <w:rFonts w:ascii="Arial" w:hAnsi="Arial" w:cs="Arial"/>
              </w:rPr>
            </w:pPr>
            <w:r>
              <w:rPr>
                <w:rFonts w:ascii="Arial" w:hAnsi="Arial" w:cs="Arial"/>
              </w:rPr>
              <w:t>Conocer el estado actual y las necesidades de la niñez y la adolescencia del cantón de previa a la elaboración de una política municipal para niños, niñas y adolescentes.</w:t>
            </w:r>
          </w:p>
        </w:tc>
      </w:tr>
    </w:tbl>
    <w:p xmlns:wp14="http://schemas.microsoft.com/office/word/2010/wordml" w:rsidR="000E0B5B" w:rsidP="000E0B5B" w:rsidRDefault="000E0B5B" w14:paraId="10A17E1A" wp14:textId="77777777">
      <w:pPr>
        <w:spacing w:line="360" w:lineRule="auto"/>
        <w:jc w:val="both"/>
        <w:rPr>
          <w:rFonts w:ascii="Arial" w:hAnsi="Arial" w:cs="Arial"/>
        </w:rPr>
      </w:pPr>
      <w:r>
        <w:rPr>
          <w:rFonts w:ascii="Arial" w:hAnsi="Arial" w:cs="Arial"/>
          <w:noProof/>
          <w:lang w:val="es-CR" w:eastAsia="es-CR"/>
        </w:rPr>
        <w:drawing>
          <wp:anchor xmlns:wp14="http://schemas.microsoft.com/office/word/2010/wordprocessingDrawing" distT="0" distB="0" distL="114935" distR="114935" simplePos="0" relativeHeight="251660288" behindDoc="0" locked="0" layoutInCell="1" allowOverlap="1" wp14:anchorId="357808B6" wp14:editId="58F30DA6">
            <wp:simplePos x="0" y="0"/>
            <wp:positionH relativeFrom="column">
              <wp:posOffset>-53340</wp:posOffset>
            </wp:positionH>
            <wp:positionV relativeFrom="paragraph">
              <wp:posOffset>746125</wp:posOffset>
            </wp:positionV>
            <wp:extent cx="3500755" cy="3860800"/>
            <wp:effectExtent l="0" t="0" r="4445" b="0"/>
            <wp:wrapSquare wrapText="bothSides"/>
            <wp:docPr id="32"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n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3500755" cy="3860800"/>
                    </a:xfrm>
                    <a:prstGeom prst="rect">
                      <a:avLst/>
                    </a:prstGeom>
                    <a:solidFill>
                      <a:srgbClr val="FFFFFF"/>
                    </a:solidFill>
                    <a:ln>
                      <a:noFill/>
                    </a:ln>
                  </pic:spPr>
                </pic:pic>
              </a:graphicData>
            </a:graphic>
          </wp:anchor>
        </w:drawing>
      </w:r>
      <w:r>
        <w:rPr>
          <w:rFonts w:ascii="Arial" w:hAnsi="Arial" w:cs="Arial"/>
        </w:rPr>
        <w:tab/>
      </w:r>
    </w:p>
    <w:p xmlns:wp14="http://schemas.microsoft.com/office/word/2010/wordml" w:rsidR="000E0B5B" w:rsidP="000E0B5B" w:rsidRDefault="000E0B5B" w14:paraId="069D7FB9" wp14:textId="77777777">
      <w:pPr>
        <w:spacing w:line="360" w:lineRule="auto"/>
        <w:jc w:val="both"/>
        <w:rPr>
          <w:rFonts w:ascii="Arial" w:hAnsi="Arial" w:cs="Arial"/>
        </w:rPr>
      </w:pPr>
      <w:r>
        <w:rPr>
          <w:rFonts w:ascii="Arial" w:hAnsi="Arial" w:cs="Arial"/>
        </w:rPr>
        <w:tab/>
      </w:r>
      <w:r>
        <w:rPr>
          <w:rFonts w:ascii="Arial" w:hAnsi="Arial" w:cs="Arial"/>
        </w:rPr>
        <w:t xml:space="preserve">El primer paso para la construcción de la política es determinar las necesidades de la población menor de edad del cantón. Sería un error en esta etapa </w:t>
      </w:r>
      <w:proofErr w:type="spellStart"/>
      <w:r>
        <w:rPr>
          <w:rFonts w:ascii="Arial" w:hAnsi="Arial" w:cs="Arial"/>
        </w:rPr>
        <w:t>invisibilizar</w:t>
      </w:r>
      <w:proofErr w:type="spellEnd"/>
      <w:r>
        <w:rPr>
          <w:rFonts w:ascii="Arial" w:hAnsi="Arial" w:cs="Arial"/>
        </w:rPr>
        <w:t xml:space="preserve"> el trabajo que el municipio ha venido desarrollando en la materia, para lo cual es necesario estudiar el </w:t>
      </w:r>
      <w:r>
        <w:rPr>
          <w:rFonts w:ascii="Arial" w:hAnsi="Arial" w:cs="Arial"/>
          <w:b/>
          <w:bCs/>
          <w:color w:val="0066FF"/>
        </w:rPr>
        <w:t>Plan Estratégico Municipal</w:t>
      </w:r>
      <w:r>
        <w:rPr>
          <w:rFonts w:ascii="Arial" w:hAnsi="Arial" w:cs="Arial"/>
        </w:rPr>
        <w:t xml:space="preserve">, el </w:t>
      </w:r>
      <w:r>
        <w:rPr>
          <w:rFonts w:ascii="Arial" w:hAnsi="Arial" w:cs="Arial"/>
          <w:b/>
          <w:bCs/>
          <w:color w:val="0066FF"/>
        </w:rPr>
        <w:t xml:space="preserve">Plan de Desarrollo cantonal </w:t>
      </w:r>
      <w:r>
        <w:rPr>
          <w:rFonts w:ascii="Arial" w:hAnsi="Arial" w:cs="Arial"/>
        </w:rPr>
        <w:t xml:space="preserve">y cualquier otra </w:t>
      </w:r>
      <w:r>
        <w:rPr>
          <w:rFonts w:ascii="Arial" w:hAnsi="Arial" w:cs="Arial"/>
          <w:b/>
          <w:bCs/>
          <w:color w:val="0066FF"/>
        </w:rPr>
        <w:t xml:space="preserve">planificación departamental </w:t>
      </w:r>
      <w:r>
        <w:rPr>
          <w:rFonts w:ascii="Arial" w:hAnsi="Arial" w:cs="Arial"/>
        </w:rPr>
        <w:t xml:space="preserve">que se utilice en el municipio. Si bien es posible que nos encontremos con actividades no focalizadas, segregadas o cuyos objetivos no se adaptan a los que perseguimos, o bien no fueron consideradas directamente para la población que nos ocupa en la actualidad, debemos trabajar a partir de las bases que la municipalidad ha establecido. </w:t>
      </w:r>
      <w:proofErr w:type="gramStart"/>
      <w:r>
        <w:rPr>
          <w:rFonts w:ascii="Arial" w:hAnsi="Arial" w:cs="Arial"/>
        </w:rPr>
        <w:t>pero</w:t>
      </w:r>
      <w:proofErr w:type="gramEnd"/>
      <w:r>
        <w:rPr>
          <w:rFonts w:ascii="Arial" w:hAnsi="Arial" w:cs="Arial"/>
        </w:rPr>
        <w:t xml:space="preserve"> </w:t>
      </w:r>
      <w:proofErr w:type="spellStart"/>
      <w:r>
        <w:rPr>
          <w:rFonts w:ascii="Arial" w:hAnsi="Arial" w:cs="Arial"/>
        </w:rPr>
        <w:t>redireccionadas</w:t>
      </w:r>
      <w:proofErr w:type="spellEnd"/>
      <w:r>
        <w:rPr>
          <w:rFonts w:ascii="Arial" w:hAnsi="Arial" w:cs="Arial"/>
        </w:rPr>
        <w:t xml:space="preserve">. Es necesario conocer la incidencia del elemento niñez y adolescencia dentro de la planificación municipal vigente (aunque no aparezca bajo esta denominación), así como identificar las </w:t>
      </w:r>
      <w:r>
        <w:rPr>
          <w:rFonts w:ascii="Arial" w:hAnsi="Arial" w:cs="Arial"/>
          <w:b/>
          <w:bCs/>
          <w:color w:val="0066FF"/>
        </w:rPr>
        <w:t>buenas prácticas</w:t>
      </w:r>
      <w:r>
        <w:rPr>
          <w:rFonts w:ascii="Arial" w:hAnsi="Arial" w:cs="Arial"/>
        </w:rPr>
        <w:t xml:space="preserve"> municipales dirigidas al bienestar y la protección de los niños, niñas y adolescentes para dales seguimiento, replicarlas o mejorarlas.</w:t>
      </w:r>
    </w:p>
    <w:p xmlns:wp14="http://schemas.microsoft.com/office/word/2010/wordml" w:rsidR="000E0B5B" w:rsidP="000E0B5B" w:rsidRDefault="000E0B5B" w14:paraId="55D3ABBC" wp14:textId="77777777">
      <w:pPr>
        <w:spacing w:line="360" w:lineRule="auto"/>
        <w:jc w:val="both"/>
        <w:rPr>
          <w:rFonts w:ascii="Arial" w:hAnsi="Arial" w:cs="Arial"/>
          <w:u w:val="single"/>
        </w:rPr>
      </w:pPr>
      <w:r>
        <w:rPr>
          <w:rFonts w:ascii="Arial" w:hAnsi="Arial" w:cs="Arial"/>
        </w:rPr>
        <w:t xml:space="preserve"> </w:t>
      </w:r>
      <w:r>
        <w:rPr>
          <w:rFonts w:ascii="Arial" w:hAnsi="Arial" w:cs="Arial"/>
        </w:rPr>
        <w:tab/>
      </w:r>
      <w:r>
        <w:rPr>
          <w:rFonts w:ascii="Arial" w:hAnsi="Arial" w:cs="Arial"/>
        </w:rPr>
        <w:t xml:space="preserve">De igual forma esta introspectiva nos permitirá detectar las </w:t>
      </w:r>
      <w:r>
        <w:rPr>
          <w:rFonts w:ascii="Arial" w:hAnsi="Arial" w:cs="Arial"/>
          <w:b/>
          <w:bCs/>
          <w:color w:val="0066FF"/>
        </w:rPr>
        <w:t>debilidades</w:t>
      </w:r>
      <w:r>
        <w:rPr>
          <w:rFonts w:ascii="Arial" w:hAnsi="Arial" w:cs="Arial"/>
        </w:rPr>
        <w:t xml:space="preserve"> que a nivel cantonal han surgido en aras de brindar protección integral a la población menor de edad y asegurar su desarrollo, con la finalidad de crear medidas para solucionarlas y no replicar procesos fallidos. </w:t>
      </w:r>
    </w:p>
    <w:p xmlns:wp14="http://schemas.microsoft.com/office/word/2010/wordml" w:rsidR="000E0B5B" w:rsidP="000E0B5B" w:rsidRDefault="000E0B5B" w14:paraId="46B5C129" wp14:textId="77777777">
      <w:pPr>
        <w:spacing w:line="360" w:lineRule="auto"/>
        <w:jc w:val="both"/>
        <w:rPr>
          <w:rFonts w:ascii="Arial" w:hAnsi="Arial" w:cs="Arial"/>
          <w:u w:val="single"/>
        </w:rPr>
      </w:pPr>
      <w:r>
        <w:rPr>
          <w:rFonts w:ascii="Arial" w:hAnsi="Arial" w:cs="Arial"/>
        </w:rPr>
        <w:lastRenderedPageBreak/>
        <w:tab/>
      </w:r>
      <w:r>
        <w:rPr>
          <w:rFonts w:ascii="Arial" w:hAnsi="Arial" w:cs="Arial"/>
        </w:rPr>
        <w:t xml:space="preserve">Resulta además ineludible conocer las </w:t>
      </w:r>
      <w:r>
        <w:rPr>
          <w:rFonts w:ascii="Arial" w:hAnsi="Arial" w:cs="Arial"/>
          <w:b/>
          <w:bCs/>
          <w:color w:val="0066FF"/>
        </w:rPr>
        <w:t>características demográficas</w:t>
      </w:r>
      <w:r>
        <w:rPr>
          <w:rFonts w:ascii="Arial" w:hAnsi="Arial" w:cs="Arial"/>
        </w:rPr>
        <w:t xml:space="preserve"> de la población menor de edad dentro del cantón, caso contrario caemos en el peligro de obviar grupos vulnerables y, por lo tanto, generar discriminaciones involuntarias que opacarán nuestra labor y perjudicarían los objetivos municipales y, aún más importante, a la personas que la Política busca salvaguardar.</w:t>
      </w:r>
    </w:p>
    <w:p xmlns:wp14="http://schemas.microsoft.com/office/word/2010/wordml" w:rsidR="000E0B5B" w:rsidP="000E0B5B" w:rsidRDefault="000E0B5B" w14:paraId="6741A423" wp14:textId="77777777">
      <w:pPr>
        <w:spacing w:line="360" w:lineRule="auto"/>
        <w:jc w:val="both"/>
        <w:rPr>
          <w:rFonts w:ascii="Arial" w:hAnsi="Arial" w:cs="Arial"/>
          <w:u w:val="single"/>
        </w:rPr>
      </w:pPr>
      <w:r>
        <w:rPr>
          <w:rFonts w:ascii="Arial" w:hAnsi="Arial" w:cs="Arial"/>
        </w:rPr>
        <w:tab/>
      </w:r>
      <w:r>
        <w:rPr>
          <w:rFonts w:ascii="Arial" w:hAnsi="Arial" w:cs="Arial"/>
        </w:rPr>
        <w:t xml:space="preserve">Debemos de conocer cuáles son las estadísticas cantonales en los distintos </w:t>
      </w:r>
      <w:r>
        <w:rPr>
          <w:rFonts w:ascii="Arial" w:hAnsi="Arial" w:cs="Arial"/>
          <w:b/>
          <w:bCs/>
          <w:color w:val="0066FF"/>
        </w:rPr>
        <w:t>grupos poblacionales</w:t>
      </w:r>
      <w:r>
        <w:rPr>
          <w:rFonts w:ascii="Arial" w:hAnsi="Arial" w:cs="Arial"/>
        </w:rPr>
        <w:t xml:space="preserve">, conocer la cantidad de personas menores de edad en el cantón, diferenciadas por sexo, edad, grupos culturales, nacionalidad, condición migratoria, necesidades especiales y demás datos relativos a la población menor de 18 años. Con lo anterior, no sólo se creará un diagnóstico sino una sencilla línea de base que nos permitirá evaluar el impacto de nuestra Política una vez ésta se implemente. </w:t>
      </w:r>
    </w:p>
    <w:p xmlns:wp14="http://schemas.microsoft.com/office/word/2010/wordml" w:rsidR="000E0B5B" w:rsidP="000E0B5B" w:rsidRDefault="000E0B5B" w14:paraId="07242FFB" wp14:textId="77777777">
      <w:pPr>
        <w:spacing w:line="360" w:lineRule="auto"/>
        <w:jc w:val="both"/>
        <w:rPr>
          <w:rFonts w:ascii="Arial" w:hAnsi="Arial" w:cs="Arial"/>
          <w:u w:val="single"/>
        </w:rPr>
      </w:pPr>
      <w:r>
        <w:rPr>
          <w:rFonts w:ascii="Arial" w:hAnsi="Arial" w:cs="Arial"/>
        </w:rPr>
        <w:tab/>
      </w:r>
      <w:r>
        <w:rPr>
          <w:rFonts w:ascii="Arial" w:hAnsi="Arial" w:cs="Arial"/>
        </w:rPr>
        <w:t>En forma general, los datos estadísticos que mostrarán el punto de partida de los esfuerzos municipales son generados por las instituciones públicas con competencia en el cantón, como, por ejemplo, el Ministerio de Educación Pública, el Ministerio de Salud, el Patronato Nacional de la Infancia, o bien ya por ley corresponde a las municipalidades recopilarlos, como es el caso de niñez y adolescencia trabajadora.</w:t>
      </w:r>
    </w:p>
    <w:p xmlns:wp14="http://schemas.microsoft.com/office/word/2010/wordml" w:rsidR="000E0B5B" w:rsidP="000E0B5B" w:rsidRDefault="000E0B5B" w14:paraId="038BB6CD" wp14:textId="77777777">
      <w:pPr>
        <w:pStyle w:val="Objetosinrellenonilnea"/>
        <w:spacing w:line="360" w:lineRule="auto"/>
        <w:jc w:val="both"/>
        <w:rPr>
          <w:rFonts w:ascii="Arial" w:hAnsi="Arial" w:eastAsia="Times New Roman" w:cs="Arial"/>
          <w:sz w:val="22"/>
          <w:szCs w:val="22"/>
        </w:rPr>
      </w:pPr>
      <w:r>
        <w:rPr>
          <w:rFonts w:ascii="Arial" w:hAnsi="Arial" w:eastAsia="Times New Roman" w:cs="Arial"/>
          <w:sz w:val="22"/>
          <w:szCs w:val="22"/>
        </w:rPr>
        <w:tab/>
      </w:r>
      <w:r>
        <w:rPr>
          <w:rFonts w:ascii="Arial" w:hAnsi="Arial" w:eastAsia="Times New Roman" w:cs="Arial"/>
          <w:sz w:val="22"/>
          <w:szCs w:val="22"/>
        </w:rPr>
        <w:t xml:space="preserve">De igual forma es necesario identificar las </w:t>
      </w:r>
      <w:r>
        <w:rPr>
          <w:rFonts w:ascii="Arial" w:hAnsi="Arial" w:eastAsia="Times New Roman" w:cs="Arial"/>
          <w:b/>
          <w:bCs/>
          <w:color w:val="0066FF"/>
          <w:sz w:val="22"/>
          <w:szCs w:val="22"/>
        </w:rPr>
        <w:t>características geográficas</w:t>
      </w:r>
      <w:r>
        <w:rPr>
          <w:rFonts w:ascii="Arial" w:hAnsi="Arial" w:eastAsia="Times New Roman" w:cs="Arial"/>
          <w:sz w:val="22"/>
          <w:szCs w:val="22"/>
        </w:rPr>
        <w:t xml:space="preserve"> del cantón, su distribución política y las particularidades y necesidades que presenta cada una de ellas. Al respecto, si bien una división por distritos resulta efectiva, lo es aún más el nivel de barrios o comunidades. Todo lo anterior según los enfoques, principios y ejes de la Política Nacional Para la Niñez y la Adolescencia, que enmarca los lineamientos nacionales en la materia e integra mandatos de la Convención sobre los Derechos del Niño a nivel internacional y del Código de Niñez y Adolescencia a nivel nacional.</w:t>
      </w:r>
    </w:p>
    <w:p xmlns:wp14="http://schemas.microsoft.com/office/word/2010/wordml" w:rsidR="000E0B5B" w:rsidP="000E0B5B" w:rsidRDefault="000E0B5B" w14:paraId="0E27B00A" wp14:textId="77777777">
      <w:pPr>
        <w:pStyle w:val="Objetosinrellenonilnea"/>
        <w:spacing w:line="360" w:lineRule="auto"/>
        <w:jc w:val="both"/>
        <w:rPr>
          <w:rFonts w:ascii="Arial" w:hAnsi="Arial" w:eastAsia="Times New Roman" w:cs="Arial"/>
          <w:sz w:val="22"/>
          <w:szCs w:val="22"/>
        </w:rPr>
      </w:pPr>
    </w:p>
    <w:p xmlns:wp14="http://schemas.microsoft.com/office/word/2010/wordml" w:rsidR="000E0B5B" w:rsidP="000E0B5B" w:rsidRDefault="000E0B5B" w14:paraId="3CB0084F" wp14:textId="77777777">
      <w:pPr>
        <w:pStyle w:val="Objetosinrellenonilnea"/>
        <w:spacing w:line="360" w:lineRule="auto"/>
        <w:jc w:val="both"/>
        <w:rPr>
          <w:rFonts w:ascii="Arial" w:hAnsi="Arial" w:eastAsia="Times New Roman" w:cs="Arial"/>
          <w:sz w:val="22"/>
          <w:szCs w:val="22"/>
        </w:rPr>
      </w:pPr>
      <w:r>
        <w:rPr>
          <w:rFonts w:ascii="Arial" w:hAnsi="Arial" w:eastAsia="Times New Roman" w:cs="Arial"/>
          <w:b/>
          <w:bCs/>
          <w:color w:val="0066FF"/>
          <w:sz w:val="22"/>
          <w:szCs w:val="22"/>
        </w:rPr>
        <w:t>Una política abierta al cantón</w:t>
      </w:r>
    </w:p>
    <w:p xmlns:wp14="http://schemas.microsoft.com/office/word/2010/wordml" w:rsidR="000E0B5B" w:rsidP="000E0B5B" w:rsidRDefault="000E0B5B" w14:paraId="60061E4C" wp14:textId="77777777">
      <w:pPr>
        <w:pStyle w:val="Objetosinrellenonilnea"/>
        <w:spacing w:line="360" w:lineRule="auto"/>
        <w:jc w:val="both"/>
        <w:rPr>
          <w:rFonts w:ascii="Arial" w:hAnsi="Arial" w:eastAsia="Times New Roman" w:cs="Arial"/>
          <w:sz w:val="22"/>
          <w:szCs w:val="22"/>
        </w:rPr>
      </w:pPr>
    </w:p>
    <w:p xmlns:wp14="http://schemas.microsoft.com/office/word/2010/wordml" w:rsidR="000E0B5B" w:rsidP="000E0B5B" w:rsidRDefault="000E0B5B" w14:paraId="42A2339F" wp14:textId="77777777">
      <w:pPr>
        <w:spacing w:line="360" w:lineRule="auto"/>
        <w:jc w:val="both"/>
        <w:rPr>
          <w:rFonts w:ascii="Arial" w:hAnsi="Arial" w:cs="Arial"/>
        </w:rPr>
      </w:pPr>
      <w:r>
        <w:rPr>
          <w:rFonts w:ascii="Arial" w:hAnsi="Arial" w:cs="Arial"/>
        </w:rPr>
        <w:tab/>
      </w:r>
      <w:r>
        <w:rPr>
          <w:rFonts w:ascii="Arial" w:hAnsi="Arial" w:cs="Arial"/>
        </w:rPr>
        <w:t>En su artículo 5, el Código Municipal</w:t>
      </w:r>
      <w:r>
        <w:rPr>
          <w:rStyle w:val="FootnoteReference"/>
          <w:rFonts w:ascii="Arial" w:hAnsi="Arial" w:cs="Arial"/>
        </w:rPr>
        <w:footnoteReference w:id="5"/>
      </w:r>
      <w:r>
        <w:rPr>
          <w:rFonts w:ascii="Arial" w:hAnsi="Arial" w:cs="Arial"/>
        </w:rPr>
        <w:t xml:space="preserve"> establece el deber de las municipalidades de fomentar la participación activa, consciente y democrática del pueblo en las decisiones del gobierno local, así como la obligación de las instituciones públicas de colaborar para que </w:t>
      </w:r>
      <w:r>
        <w:rPr>
          <w:rFonts w:ascii="Arial" w:hAnsi="Arial" w:cs="Arial"/>
        </w:rPr>
        <w:lastRenderedPageBreak/>
        <w:t>estas decisiones se cumplan debidamente. Más allá de una obligación legal, integrar el sector popular, institucional y privado dentro de la elaboración y posterior ejecución de la Política, permitirá a la municipalidad asegurar una adecuada implementación de la misma, así como sostenibilidad política.</w:t>
      </w:r>
    </w:p>
    <w:p xmlns:wp14="http://schemas.microsoft.com/office/word/2010/wordml" w:rsidR="000E0B5B" w:rsidP="000E0B5B" w:rsidRDefault="000E0B5B" w14:paraId="44EAFD9C" wp14:textId="77777777">
      <w:pPr>
        <w:spacing w:line="360" w:lineRule="auto"/>
        <w:jc w:val="both"/>
        <w:rPr>
          <w:rFonts w:ascii="Arial" w:hAnsi="Arial" w:cs="Arial"/>
        </w:rPr>
      </w:pPr>
    </w:p>
    <w:p xmlns:wp14="http://schemas.microsoft.com/office/word/2010/wordml" w:rsidR="000E0B5B" w:rsidP="000E0B5B" w:rsidRDefault="000E0B5B" w14:paraId="1B7DE5EF" wp14:textId="77777777">
      <w:pPr>
        <w:spacing w:line="360" w:lineRule="auto"/>
        <w:jc w:val="both"/>
        <w:rPr>
          <w:rFonts w:ascii="Arial" w:hAnsi="Arial" w:cs="Arial"/>
        </w:rPr>
      </w:pPr>
      <w:r>
        <w:rPr>
          <w:rFonts w:ascii="Arial" w:hAnsi="Arial" w:cs="Arial"/>
        </w:rPr>
        <w:tab/>
      </w:r>
      <w:r>
        <w:rPr>
          <w:rFonts w:ascii="Arial" w:hAnsi="Arial" w:cs="Arial"/>
        </w:rPr>
        <w:t>Al respecto es necesario comprender que entre más temprano en el proceso de elaboración de la Política se integre a la institucionalidad cantonal, grupos organizados, empresa privada, ONG, redes y otros, mayor será su vinculación a la hora de ejecutar la misma. Siempre será más fácil lograr compromiso a través de la participación que del convencimiento posterior.</w:t>
      </w:r>
    </w:p>
    <w:p xmlns:wp14="http://schemas.microsoft.com/office/word/2010/wordml" w:rsidR="000E0B5B" w:rsidP="000E0B5B" w:rsidRDefault="000E0B5B" w14:paraId="0BA33D61" wp14:textId="77777777">
      <w:pPr>
        <w:spacing w:line="360" w:lineRule="auto"/>
        <w:jc w:val="both"/>
        <w:rPr>
          <w:rFonts w:ascii="Arial" w:hAnsi="Arial" w:cs="Arial"/>
        </w:rPr>
      </w:pPr>
      <w:r>
        <w:rPr>
          <w:rFonts w:ascii="Arial" w:hAnsi="Arial" w:cs="Arial"/>
          <w:noProof/>
          <w:lang w:val="es-CR" w:eastAsia="es-CR"/>
        </w:rPr>
        <w:drawing>
          <wp:anchor xmlns:wp14="http://schemas.microsoft.com/office/word/2010/wordprocessingDrawing" distT="0" distB="0" distL="114935" distR="114935" simplePos="0" relativeHeight="251659264" behindDoc="0" locked="0" layoutInCell="1" allowOverlap="1" wp14:anchorId="7F5F89D8" wp14:editId="0F381CEE">
            <wp:simplePos x="0" y="0"/>
            <wp:positionH relativeFrom="column">
              <wp:posOffset>11430</wp:posOffset>
            </wp:positionH>
            <wp:positionV relativeFrom="paragraph">
              <wp:posOffset>136525</wp:posOffset>
            </wp:positionV>
            <wp:extent cx="5828665" cy="3322320"/>
            <wp:effectExtent l="0" t="0" r="0" b="5080"/>
            <wp:wrapSquare wrapText="bothSides"/>
            <wp:docPr id="22"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5828665" cy="3322320"/>
                    </a:xfrm>
                    <a:prstGeom prst="rect">
                      <a:avLst/>
                    </a:prstGeom>
                    <a:solidFill>
                      <a:srgbClr val="FFFFFF"/>
                    </a:solidFill>
                    <a:ln>
                      <a:noFill/>
                    </a:ln>
                  </pic:spPr>
                </pic:pic>
              </a:graphicData>
            </a:graphic>
          </wp:anchor>
        </w:drawing>
      </w:r>
    </w:p>
    <w:p xmlns:wp14="http://schemas.microsoft.com/office/word/2010/wordml" w:rsidR="000E0B5B" w:rsidP="000E0B5B" w:rsidRDefault="000E0B5B" w14:paraId="27F0F32D" wp14:textId="77777777">
      <w:pPr>
        <w:spacing w:line="360" w:lineRule="auto"/>
        <w:jc w:val="both"/>
        <w:rPr>
          <w:rFonts w:ascii="Arial" w:hAnsi="Arial" w:eastAsia="Times New Roman" w:cs="Arial"/>
          <w:color w:val="FF6600"/>
          <w:u w:val="single"/>
        </w:rPr>
      </w:pPr>
      <w:r>
        <w:rPr>
          <w:rFonts w:ascii="Arial" w:hAnsi="Arial" w:cs="Arial"/>
        </w:rPr>
        <w:tab/>
      </w:r>
      <w:r>
        <w:rPr>
          <w:rFonts w:ascii="Arial" w:hAnsi="Arial" w:cs="Arial"/>
        </w:rPr>
        <w:tab/>
      </w:r>
      <w:r>
        <w:rPr>
          <w:rFonts w:ascii="Arial" w:hAnsi="Arial" w:cs="Arial"/>
        </w:rPr>
        <w:t>Es necesario que la población civil se mantenga activa, informada e incluida dentro de la Política, pues si esta responde a las necesidades expresadas por el pueblo, se convierte en un mandato popular al que el gobierno local debe prestar atención y la comunidad no permitirá que decaiga.</w:t>
      </w:r>
    </w:p>
    <w:p xmlns:wp14="http://schemas.microsoft.com/office/word/2010/wordml" w:rsidR="000E0B5B" w:rsidP="000E0B5B" w:rsidRDefault="000E0B5B" w14:paraId="286DE315" wp14:textId="77777777">
      <w:pPr>
        <w:spacing w:line="360" w:lineRule="auto"/>
        <w:rPr>
          <w:rFonts w:ascii="Arial" w:hAnsi="Arial" w:cs="Arial"/>
          <w:b/>
          <w:bCs/>
          <w:color w:val="FF6600"/>
        </w:rPr>
      </w:pPr>
      <w:r>
        <w:rPr>
          <w:rFonts w:ascii="Arial" w:hAnsi="Arial" w:cs="Arial"/>
          <w:b/>
          <w:bCs/>
          <w:color w:val="0066FF"/>
        </w:rPr>
        <w:t>Marco legal</w:t>
      </w:r>
    </w:p>
    <w:p xmlns:wp14="http://schemas.microsoft.com/office/word/2010/wordml" w:rsidR="000E0B5B" w:rsidP="4400EB6B" w:rsidRDefault="000E0B5B" w14:paraId="04FBECB1" wp14:textId="1CF34372">
      <w:pPr>
        <w:spacing w:line="360" w:lineRule="auto"/>
        <w:jc w:val="both"/>
        <w:rPr>
          <w:rFonts w:ascii="Arial" w:hAnsi="Arial" w:cs="Arial"/>
        </w:rPr>
      </w:pPr>
      <w:r>
        <w:rPr>
          <w:rFonts w:ascii="Arial" w:hAnsi="Arial" w:cs="Arial"/>
          <w:b w:val="1"/>
          <w:bCs w:val="1"/>
          <w:color w:val="FF6600"/>
        </w:rPr>
        <w:lastRenderedPageBreak/>
        <w:t xml:space="preserve"> </w:t>
      </w:r>
      <w:r>
        <w:rPr>
          <w:rFonts w:ascii="Arial" w:hAnsi="Arial" w:cs="Arial"/>
        </w:rPr>
        <w:tab/>
      </w:r>
      <w:r>
        <w:rPr>
          <w:rFonts w:ascii="Arial" w:hAnsi="Arial" w:cs="Arial"/>
        </w:rPr>
        <w:t>La municipalidad debe evidenciar el conocimiento de la legislación nacional e internacional en materia de protección integral de personas menores de edad, demostrándose con esto la voluntad municipal de respetarla y cooperar para su cumplimiento (</w:t>
      </w:r>
      <w:r>
        <w:rPr>
          <w:rFonts w:ascii="Arial" w:hAnsi="Arial" w:cs="Arial"/>
        </w:rPr>
        <w:t>m</w:t>
      </w:r>
      <w:r>
        <w:rPr>
          <w:rFonts w:ascii="Arial" w:hAnsi="Arial" w:cs="Arial"/>
        </w:rPr>
        <w:t>á</w:t>
      </w:r>
      <w:r>
        <w:rPr>
          <w:rFonts w:ascii="Arial" w:hAnsi="Arial" w:cs="Arial"/>
        </w:rPr>
        <w:t>s</w:t>
      </w:r>
      <w:r>
        <w:rPr>
          <w:rFonts w:ascii="Arial" w:hAnsi="Arial" w:cs="Arial"/>
        </w:rPr>
        <w:t xml:space="preserve"> allá de las obligaciones que las misma imponga). Ésta debe de ser reconocida según su rango, iniciando con los compromisos internacionales que Costa Rica asume en 1990 mediante Ley 7184, con la ratificación de la </w:t>
      </w:r>
      <w:r w:rsidRPr="4400EB6B">
        <w:rPr>
          <w:rFonts w:ascii="Arial" w:hAnsi="Arial" w:cs="Arial"/>
          <w:b w:val="1"/>
          <w:bCs w:val="1"/>
          <w:color w:val="087DE8"/>
        </w:rPr>
        <w:t>Convención sobre los Derechos del Niño de 1989,</w:t>
      </w:r>
      <w:r>
        <w:rPr>
          <w:rFonts w:ascii="Arial" w:hAnsi="Arial" w:cs="Arial"/>
        </w:rPr>
        <w:t xml:space="preserve"> emanada de la Organización de las Naciones Unidas. Es además necesario referirse al </w:t>
      </w:r>
      <w:r w:rsidRPr="4400EB6B">
        <w:rPr>
          <w:rFonts w:ascii="Arial" w:hAnsi="Arial" w:cs="Arial"/>
          <w:b w:val="1"/>
          <w:bCs w:val="1"/>
          <w:color w:val="087DE8"/>
        </w:rPr>
        <w:t>artículo 55 constitucional</w:t>
      </w:r>
      <w:r w:rsidRPr="4400EB6B">
        <w:rPr>
          <w:rFonts w:ascii="Arial" w:hAnsi="Arial" w:cs="Arial"/>
          <w:b w:val="1"/>
          <w:bCs w:val="1"/>
          <w:color w:val="00B0F0"/>
        </w:rPr>
        <w:t xml:space="preserve"> </w:t>
      </w:r>
      <w:r>
        <w:rPr>
          <w:rFonts w:ascii="Arial" w:hAnsi="Arial" w:cs="Arial"/>
        </w:rPr>
        <w:t xml:space="preserve">que genera las competencias del Patronato Nacional de la Infancia. Se debe continuar por citar la ley nacional que la Convención sobre los Derechos del Niño inspira, Ley 7739, denominado </w:t>
      </w:r>
      <w:r w:rsidRPr="4400EB6B">
        <w:rPr>
          <w:rFonts w:ascii="Arial" w:hAnsi="Arial" w:cs="Arial"/>
          <w:b w:val="1"/>
          <w:bCs w:val="1"/>
          <w:color w:val="087DE8"/>
        </w:rPr>
        <w:t>Código de la Niñez y la Adolescencia</w:t>
      </w:r>
      <w:r>
        <w:rPr>
          <w:rFonts w:ascii="Arial" w:hAnsi="Arial" w:cs="Arial"/>
        </w:rPr>
        <w:t xml:space="preserve">, para culminar con la Política Nacional para la Niñez y la Adolescencia Costa Rica 2009-2021, junto al </w:t>
      </w:r>
      <w:r w:rsidRPr="4400EB6B">
        <w:rPr>
          <w:rFonts w:ascii="Arial" w:hAnsi="Arial" w:cs="Arial"/>
          <w:b w:val="1"/>
          <w:bCs w:val="1"/>
          <w:color w:val="087DE8"/>
        </w:rPr>
        <w:t>Código Municipal</w:t>
      </w:r>
      <w:r>
        <w:rPr>
          <w:rFonts w:ascii="Arial" w:hAnsi="Arial" w:cs="Arial"/>
        </w:rPr>
        <w:t xml:space="preserve"> y cualquier </w:t>
      </w:r>
      <w:r w:rsidRPr="4400EB6B">
        <w:rPr>
          <w:rFonts w:ascii="Arial" w:hAnsi="Arial" w:cs="Arial"/>
          <w:b w:val="1"/>
          <w:bCs w:val="1"/>
          <w:color w:val="087DE8"/>
        </w:rPr>
        <w:t>acuerdo municipal</w:t>
      </w:r>
      <w:r>
        <w:rPr>
          <w:rFonts w:ascii="Arial" w:hAnsi="Arial" w:cs="Arial"/>
        </w:rPr>
        <w:t xml:space="preserve"> que la protección de la niñez y la adolescencia halla inspirado. </w:t>
      </w:r>
    </w:p>
    <w:p xmlns:wp14="http://schemas.microsoft.com/office/word/2010/wordml" w:rsidR="000E0B5B" w:rsidP="000E0B5B" w:rsidRDefault="000E0B5B" w14:paraId="3994B2BD" wp14:textId="77777777">
      <w:pPr>
        <w:spacing w:line="360" w:lineRule="auto"/>
        <w:jc w:val="both"/>
        <w:rPr>
          <w:rFonts w:ascii="Arial" w:hAnsi="Arial" w:cs="Arial"/>
          <w:color w:val="FF6600"/>
        </w:rPr>
      </w:pPr>
      <w:r>
        <w:rPr>
          <w:rFonts w:ascii="Arial" w:hAnsi="Arial" w:cs="Arial"/>
          <w:color w:val="FF6600"/>
        </w:rPr>
        <w:tab/>
      </w:r>
      <w:r>
        <w:rPr>
          <w:rFonts w:ascii="Arial" w:hAnsi="Arial" w:cs="Arial"/>
        </w:rPr>
        <w:t xml:space="preserve">Es importante señalar que estos instrumentos legales representan el marco normativo mínimo para la protección de niños, niñas y adolescentes, y en ningún caso lo agotan, por lo que es prerrogativa de cada municipalidad ampliar la lista. De detectarse necesidades especiales en la población menor de edad del cantón, como, por ejemplo, trata o explotación sexual, es necesario conocer la legislación especial que rige la materia. </w:t>
      </w:r>
    </w:p>
    <w:p xmlns:wp14="http://schemas.microsoft.com/office/word/2010/wordml" w:rsidR="000E0B5B" w:rsidP="000E0B5B" w:rsidRDefault="000E0B5B" w14:paraId="4B94D5A5" wp14:textId="77777777">
      <w:pPr>
        <w:spacing w:line="360" w:lineRule="auto"/>
        <w:jc w:val="both"/>
        <w:rPr>
          <w:rFonts w:ascii="Arial" w:hAnsi="Arial" w:cs="Arial"/>
          <w:color w:val="FF6600"/>
        </w:rPr>
      </w:pPr>
    </w:p>
    <w:tbl>
      <w:tblPr>
        <w:tblW w:w="9420" w:type="dxa"/>
        <w:tblInd w:w="55" w:type="dxa"/>
        <w:tblLayout w:type="fixed"/>
        <w:tblCellMar>
          <w:top w:w="55" w:type="dxa"/>
          <w:left w:w="55" w:type="dxa"/>
          <w:bottom w:w="55" w:type="dxa"/>
          <w:right w:w="55" w:type="dxa"/>
        </w:tblCellMar>
        <w:tblLook w:val="04A0" w:firstRow="1" w:lastRow="0" w:firstColumn="1" w:lastColumn="0" w:noHBand="0" w:noVBand="1"/>
      </w:tblPr>
      <w:tblGrid>
        <w:gridCol w:w="9420"/>
      </w:tblGrid>
      <w:tr xmlns:wp14="http://schemas.microsoft.com/office/word/2010/wordml" w:rsidR="000E0B5B" w:rsidTr="4400EB6B" w14:paraId="600ED409" wp14:textId="77777777">
        <w:tc>
          <w:tcPr>
            <w:tcW w:w="9420" w:type="dxa"/>
            <w:shd w:val="clear" w:color="auto" w:fill="0066FF"/>
            <w:tcMar/>
          </w:tcPr>
          <w:p w:rsidR="000E0B5B" w:rsidP="003972C6" w:rsidRDefault="000E0B5B" w14:paraId="71FE905A" wp14:textId="77777777">
            <w:pPr>
              <w:pStyle w:val="Objetosinrellenonilnea"/>
              <w:spacing w:line="360" w:lineRule="auto"/>
              <w:jc w:val="center"/>
              <w:rPr>
                <w:rFonts w:ascii="Arial" w:hAnsi="Arial" w:cs="Arial"/>
                <w:sz w:val="22"/>
                <w:szCs w:val="22"/>
              </w:rPr>
            </w:pPr>
            <w:r>
              <w:rPr>
                <w:rFonts w:ascii="Arial" w:hAnsi="Arial" w:eastAsia="Times New Roman" w:cs="Arial"/>
                <w:b/>
                <w:bCs/>
                <w:color w:val="FFFFFF"/>
                <w:sz w:val="22"/>
                <w:szCs w:val="22"/>
              </w:rPr>
              <w:t>2ª Unidad: Edificar sobre las bases existentes</w:t>
            </w:r>
          </w:p>
        </w:tc>
      </w:tr>
      <w:tr xmlns:wp14="http://schemas.microsoft.com/office/word/2010/wordml" w:rsidR="000E0B5B" w:rsidTr="4400EB6B" w14:paraId="53AF849A" wp14:textId="77777777">
        <w:tc>
          <w:tcPr>
            <w:tcW w:w="9420" w:type="dxa"/>
            <w:shd w:val="clear" w:color="auto" w:fill="auto"/>
            <w:tcMar/>
          </w:tcPr>
          <w:p w:rsidR="000E0B5B" w:rsidP="003972C6" w:rsidRDefault="000E0B5B" w14:paraId="1EBF5FF0" wp14:textId="77777777">
            <w:pPr>
              <w:pStyle w:val="Objetosinrellenonilnea"/>
              <w:spacing w:line="360" w:lineRule="auto"/>
              <w:rPr>
                <w:rFonts w:ascii="Arial" w:hAnsi="Arial" w:cs="Arial"/>
                <w:sz w:val="22"/>
                <w:szCs w:val="22"/>
              </w:rPr>
            </w:pPr>
            <w:r>
              <w:rPr>
                <w:rFonts w:ascii="Arial" w:hAnsi="Arial" w:eastAsia="Times New Roman" w:cs="Arial"/>
                <w:b/>
                <w:bCs/>
                <w:color w:val="0066FF"/>
                <w:sz w:val="22"/>
                <w:szCs w:val="22"/>
              </w:rPr>
              <w:t>Actividades:</w:t>
            </w:r>
          </w:p>
          <w:p w:rsidR="000E0B5B" w:rsidP="000E0B5B" w:rsidRDefault="000E0B5B" w14:paraId="1F7E5F38" wp14:textId="77777777">
            <w:pPr>
              <w:pStyle w:val="Objetosinrellenonilnea"/>
              <w:numPr>
                <w:ilvl w:val="0"/>
                <w:numId w:val="4"/>
              </w:numPr>
              <w:spacing w:line="360" w:lineRule="auto"/>
              <w:jc w:val="both"/>
              <w:rPr>
                <w:rFonts w:ascii="Arial" w:hAnsi="Arial" w:cs="Arial"/>
                <w:sz w:val="22"/>
                <w:szCs w:val="22"/>
              </w:rPr>
            </w:pPr>
            <w:r>
              <w:rPr>
                <w:rFonts w:ascii="Arial" w:hAnsi="Arial" w:cs="Arial"/>
                <w:sz w:val="22"/>
                <w:szCs w:val="22"/>
              </w:rPr>
              <w:t xml:space="preserve">Coordinar con los distintos departamentos de la municipalidad, instituciones públicas y privadas, empresa privada, grupos organizados, redes, asociaciones de desarrollo, organizaciones no gubernamentales y sociedad civil. </w:t>
            </w:r>
          </w:p>
          <w:p w:rsidR="000E0B5B" w:rsidP="000E0B5B" w:rsidRDefault="000E0B5B" w14:paraId="739B6302" wp14:textId="77777777">
            <w:pPr>
              <w:pStyle w:val="Objetosinrellenonilnea"/>
              <w:numPr>
                <w:ilvl w:val="0"/>
                <w:numId w:val="4"/>
              </w:numPr>
              <w:spacing w:line="360" w:lineRule="auto"/>
              <w:jc w:val="both"/>
              <w:rPr>
                <w:rFonts w:ascii="Arial" w:hAnsi="Arial" w:cs="Arial"/>
                <w:sz w:val="22"/>
                <w:szCs w:val="22"/>
              </w:rPr>
            </w:pPr>
            <w:r>
              <w:rPr>
                <w:rFonts w:ascii="Arial" w:hAnsi="Arial" w:cs="Arial"/>
                <w:sz w:val="22"/>
                <w:szCs w:val="22"/>
              </w:rPr>
              <w:t>Integrar equipo interinstitucional para la elaboración de la Política Municipal para la Niñez y Adolescencia.</w:t>
            </w:r>
          </w:p>
        </w:tc>
      </w:tr>
      <w:tr xmlns:wp14="http://schemas.microsoft.com/office/word/2010/wordml" w:rsidR="000E0B5B" w:rsidTr="4400EB6B" w14:paraId="600C0ED9" wp14:textId="77777777">
        <w:tc>
          <w:tcPr>
            <w:tcW w:w="9420" w:type="dxa"/>
            <w:shd w:val="clear" w:color="auto" w:fill="auto"/>
            <w:tcMar/>
          </w:tcPr>
          <w:p w:rsidR="000E0B5B" w:rsidP="003972C6" w:rsidRDefault="000E0B5B" w14:paraId="77A5D3F8" wp14:textId="77777777">
            <w:pPr>
              <w:spacing w:line="360" w:lineRule="auto"/>
              <w:jc w:val="both"/>
              <w:rPr>
                <w:rFonts w:ascii="Arial" w:hAnsi="Arial" w:cs="Arial"/>
              </w:rPr>
            </w:pPr>
            <w:r>
              <w:rPr>
                <w:rFonts w:ascii="Arial" w:hAnsi="Arial" w:cs="Arial"/>
                <w:b/>
                <w:bCs/>
                <w:color w:val="0066FF"/>
              </w:rPr>
              <w:t xml:space="preserve">Objetivos de la actividad: </w:t>
            </w:r>
          </w:p>
          <w:p w:rsidR="000E0B5B" w:rsidP="000E0B5B" w:rsidRDefault="000E0B5B" w14:paraId="655972E8" wp14:textId="77777777">
            <w:pPr>
              <w:pStyle w:val="Objetosinrellenonilnea"/>
              <w:numPr>
                <w:ilvl w:val="0"/>
                <w:numId w:val="7"/>
              </w:numPr>
              <w:spacing w:line="360" w:lineRule="auto"/>
              <w:jc w:val="both"/>
              <w:rPr>
                <w:rFonts w:ascii="Arial" w:hAnsi="Arial" w:cs="Arial"/>
                <w:sz w:val="22"/>
                <w:szCs w:val="22"/>
              </w:rPr>
            </w:pPr>
            <w:r>
              <w:rPr>
                <w:rFonts w:ascii="Arial" w:hAnsi="Arial" w:cs="Arial"/>
                <w:sz w:val="22"/>
                <w:szCs w:val="22"/>
              </w:rPr>
              <w:t xml:space="preserve">Integrar equipo interinstitucional para la elaboración de la Política Municipal para la Niñez </w:t>
            </w:r>
            <w:r>
              <w:rPr>
                <w:rFonts w:ascii="Arial" w:hAnsi="Arial" w:cs="Arial"/>
                <w:sz w:val="22"/>
                <w:szCs w:val="22"/>
              </w:rPr>
              <w:lastRenderedPageBreak/>
              <w:t>y Adolescencia.</w:t>
            </w:r>
          </w:p>
        </w:tc>
      </w:tr>
      <w:tr xmlns:wp14="http://schemas.microsoft.com/office/word/2010/wordml" w:rsidR="000E0B5B" w:rsidTr="4400EB6B" w14:paraId="1236F73A" wp14:textId="77777777">
        <w:tc>
          <w:tcPr>
            <w:tcW w:w="9420" w:type="dxa"/>
            <w:shd w:val="clear" w:color="auto" w:fill="auto"/>
            <w:tcMar/>
          </w:tcPr>
          <w:p w:rsidR="000E0B5B" w:rsidP="003972C6" w:rsidRDefault="000E0B5B" w14:paraId="5F78540F" wp14:textId="77777777">
            <w:pPr>
              <w:pStyle w:val="Objetosinrellenonilnea"/>
              <w:spacing w:line="360" w:lineRule="auto"/>
              <w:rPr>
                <w:rFonts w:ascii="Arial" w:hAnsi="Arial" w:cs="Arial"/>
                <w:sz w:val="22"/>
                <w:szCs w:val="22"/>
              </w:rPr>
            </w:pPr>
            <w:r>
              <w:rPr>
                <w:rFonts w:ascii="Arial" w:hAnsi="Arial" w:eastAsia="Times New Roman" w:cs="Arial"/>
                <w:b/>
                <w:bCs/>
                <w:color w:val="0066FF"/>
                <w:sz w:val="22"/>
                <w:szCs w:val="22"/>
              </w:rPr>
              <w:lastRenderedPageBreak/>
              <w:t>Actividad:</w:t>
            </w:r>
          </w:p>
          <w:p w:rsidR="000E0B5B" w:rsidP="000E0B5B" w:rsidRDefault="000E0B5B" w14:paraId="7268B713" wp14:textId="77777777">
            <w:pPr>
              <w:pStyle w:val="Objetosinrellenonilnea"/>
              <w:numPr>
                <w:ilvl w:val="0"/>
                <w:numId w:val="4"/>
              </w:numPr>
              <w:spacing w:line="360" w:lineRule="auto"/>
              <w:jc w:val="both"/>
              <w:rPr>
                <w:rFonts w:ascii="Arial" w:hAnsi="Arial" w:cs="Arial"/>
                <w:sz w:val="22"/>
                <w:szCs w:val="22"/>
              </w:rPr>
            </w:pPr>
            <w:r>
              <w:rPr>
                <w:rFonts w:ascii="Arial" w:hAnsi="Arial" w:cs="Arial"/>
                <w:sz w:val="22"/>
                <w:szCs w:val="22"/>
              </w:rPr>
              <w:t>Recabar información que permita elaborar el diagnóstico sobre las necesidades cantonales en materia de niños, niñas y adolescentes.</w:t>
            </w:r>
          </w:p>
        </w:tc>
      </w:tr>
      <w:tr xmlns:wp14="http://schemas.microsoft.com/office/word/2010/wordml" w:rsidR="000E0B5B" w:rsidTr="4400EB6B" w14:paraId="40C4ED3F" wp14:textId="77777777">
        <w:tc>
          <w:tcPr>
            <w:tcW w:w="9420" w:type="dxa"/>
            <w:shd w:val="clear" w:color="auto" w:fill="auto"/>
            <w:tcMar/>
          </w:tcPr>
          <w:p w:rsidR="000E0B5B" w:rsidP="003972C6" w:rsidRDefault="000E0B5B" w14:paraId="46600695" wp14:textId="77777777">
            <w:pPr>
              <w:spacing w:line="360" w:lineRule="auto"/>
              <w:jc w:val="both"/>
              <w:rPr>
                <w:rFonts w:ascii="Arial" w:hAnsi="Arial" w:cs="Arial"/>
              </w:rPr>
            </w:pPr>
            <w:r>
              <w:rPr>
                <w:rFonts w:ascii="Arial" w:hAnsi="Arial" w:cs="Arial"/>
                <w:b/>
                <w:bCs/>
                <w:color w:val="FF6600"/>
              </w:rPr>
              <w:t>Preguntas:</w:t>
            </w:r>
          </w:p>
          <w:p w:rsidR="000E0B5B" w:rsidP="000E0B5B" w:rsidRDefault="000E0B5B" w14:paraId="179251C3" wp14:textId="77777777">
            <w:pPr>
              <w:widowControl w:val="0"/>
              <w:numPr>
                <w:ilvl w:val="0"/>
                <w:numId w:val="5"/>
              </w:numPr>
              <w:suppressAutoHyphens/>
              <w:spacing w:after="0" w:line="360" w:lineRule="auto"/>
              <w:jc w:val="both"/>
              <w:rPr>
                <w:rFonts w:ascii="Arial" w:hAnsi="Arial" w:cs="Arial"/>
              </w:rPr>
            </w:pPr>
            <w:r>
              <w:rPr>
                <w:rFonts w:ascii="Arial" w:hAnsi="Arial" w:cs="Arial"/>
              </w:rPr>
              <w:t>¿Cuántas personas menores de edad habitan en el cantón?</w:t>
            </w:r>
          </w:p>
          <w:p w:rsidR="000E0B5B" w:rsidP="000E0B5B" w:rsidRDefault="000E0B5B" w14:paraId="642AEBA2" wp14:textId="77777777">
            <w:pPr>
              <w:widowControl w:val="0"/>
              <w:numPr>
                <w:ilvl w:val="0"/>
                <w:numId w:val="5"/>
              </w:numPr>
              <w:suppressAutoHyphens/>
              <w:spacing w:after="0" w:line="360" w:lineRule="auto"/>
              <w:jc w:val="both"/>
              <w:rPr>
                <w:rFonts w:ascii="Arial" w:hAnsi="Arial" w:cs="Arial"/>
              </w:rPr>
            </w:pPr>
            <w:r>
              <w:rPr>
                <w:rFonts w:ascii="Arial" w:hAnsi="Arial" w:cs="Arial"/>
              </w:rPr>
              <w:t>De las personas menores de edad que habitan en el cantón, ¿cuántos son hombres y cuántas mujeres?</w:t>
            </w:r>
          </w:p>
          <w:p w:rsidR="000E0B5B" w:rsidP="000E0B5B" w:rsidRDefault="000E0B5B" w14:paraId="49A81376" wp14:textId="77777777">
            <w:pPr>
              <w:widowControl w:val="0"/>
              <w:numPr>
                <w:ilvl w:val="0"/>
                <w:numId w:val="5"/>
              </w:numPr>
              <w:suppressAutoHyphens/>
              <w:spacing w:after="0" w:line="360" w:lineRule="auto"/>
              <w:jc w:val="both"/>
              <w:rPr>
                <w:rFonts w:ascii="Arial" w:hAnsi="Arial" w:cs="Arial"/>
              </w:rPr>
            </w:pPr>
            <w:r>
              <w:rPr>
                <w:rFonts w:ascii="Arial" w:hAnsi="Arial" w:cs="Arial"/>
              </w:rPr>
              <w:t>De las personas menores de edad que habitan en el cantón, ¿cuántos tienen: de 0 a 1 años de edad; de 2 a 5 años de edad; de 6 a 11 años de edad; de 12 a 14 años de edad y de 15 a 17 años de edad?</w:t>
            </w:r>
          </w:p>
          <w:p w:rsidR="000E0B5B" w:rsidP="4400EB6B" w:rsidRDefault="000E0B5B" w14:paraId="603C917F" wp14:textId="37E05AC8">
            <w:pPr>
              <w:widowControl w:val="0"/>
              <w:numPr>
                <w:ilvl w:val="0"/>
                <w:numId w:val="5"/>
              </w:numPr>
              <w:suppressAutoHyphens/>
              <w:spacing w:after="0" w:line="360" w:lineRule="auto"/>
              <w:jc w:val="both"/>
              <w:rPr>
                <w:rFonts w:ascii="Arial" w:hAnsi="Arial" w:cs="Arial"/>
              </w:rPr>
            </w:pPr>
            <w:r w:rsidRPr="4400EB6B" w:rsidR="4400EB6B">
              <w:rPr>
                <w:rFonts w:ascii="Arial" w:hAnsi="Arial" w:cs="Arial"/>
              </w:rPr>
              <w:t>¿En el cantón habitan personas menores de edad de otras nacionalidades o descendientes de éstas; de distintas culturas, como afro</w:t>
            </w:r>
            <w:r w:rsidRPr="4400EB6B" w:rsidR="4400EB6B">
              <w:rPr>
                <w:rFonts w:ascii="Arial" w:hAnsi="Arial" w:cs="Arial"/>
              </w:rPr>
              <w:t>descendientes, i</w:t>
            </w:r>
            <w:r w:rsidRPr="4400EB6B" w:rsidR="4400EB6B">
              <w:rPr>
                <w:rFonts w:ascii="Arial" w:hAnsi="Arial" w:cs="Arial"/>
              </w:rPr>
              <w:t>ndígenas; con necesidades especiales, motoras o cognitivas?</w:t>
            </w:r>
            <w:r w:rsidRPr="4400EB6B" w:rsidR="4400EB6B">
              <w:rPr>
                <w:rFonts w:ascii="Arial" w:hAnsi="Arial" w:cs="Arial"/>
              </w:rPr>
              <w:t xml:space="preserve"> </w:t>
            </w:r>
            <w:r w:rsidRPr="4400EB6B" w:rsidR="4400EB6B">
              <w:rPr>
                <w:rFonts w:ascii="Arial" w:hAnsi="Arial" w:cs="Arial"/>
              </w:rPr>
              <w:t xml:space="preserve">¿Cuántos distritos existen en el cantón? ¿Cuáles barrios o comunidades conforman </w:t>
            </w:r>
            <w:r w:rsidRPr="4400EB6B" w:rsidR="4400EB6B">
              <w:rPr>
                <w:rFonts w:ascii="Arial" w:hAnsi="Arial" w:cs="Arial"/>
              </w:rPr>
              <w:t>cada distrito</w:t>
            </w:r>
            <w:r w:rsidRPr="4400EB6B" w:rsidR="4400EB6B">
              <w:rPr>
                <w:rFonts w:ascii="Arial" w:hAnsi="Arial" w:cs="Arial"/>
              </w:rPr>
              <w:t>?</w:t>
            </w:r>
            <w:r w:rsidRPr="4400EB6B" w:rsidR="4400EB6B">
              <w:rPr>
                <w:rFonts w:ascii="Arial" w:hAnsi="Arial" w:cs="Arial"/>
              </w:rPr>
              <w:t xml:space="preserve"> </w:t>
            </w:r>
            <w:r w:rsidRPr="4400EB6B" w:rsidR="4400EB6B">
              <w:rPr>
                <w:rFonts w:ascii="Arial" w:hAnsi="Arial" w:cs="Arial"/>
              </w:rPr>
              <w:t>¿Qué necesidades presentan?</w:t>
            </w:r>
          </w:p>
          <w:p w:rsidR="000E0B5B" w:rsidP="000E0B5B" w:rsidRDefault="000E0B5B" w14:paraId="1412800D" wp14:textId="77777777">
            <w:pPr>
              <w:widowControl w:val="0"/>
              <w:numPr>
                <w:ilvl w:val="0"/>
                <w:numId w:val="6"/>
              </w:numPr>
              <w:suppressAutoHyphens/>
              <w:spacing w:after="0" w:line="360" w:lineRule="auto"/>
              <w:jc w:val="both"/>
              <w:rPr>
                <w:rFonts w:ascii="Arial" w:hAnsi="Arial" w:cs="Arial"/>
              </w:rPr>
            </w:pPr>
            <w:r>
              <w:rPr>
                <w:rFonts w:ascii="Arial" w:hAnsi="Arial" w:cs="Arial"/>
              </w:rPr>
              <w:t>¿Con cuáles buenas experiencias en temas de niñez y adolescencia cuenta la municipalidad?</w:t>
            </w:r>
          </w:p>
          <w:p w:rsidR="000E0B5B" w:rsidP="000E0B5B" w:rsidRDefault="000E0B5B" w14:paraId="7AC2E889" wp14:textId="77777777">
            <w:pPr>
              <w:widowControl w:val="0"/>
              <w:numPr>
                <w:ilvl w:val="0"/>
                <w:numId w:val="6"/>
              </w:numPr>
              <w:suppressAutoHyphens/>
              <w:spacing w:after="0" w:line="360" w:lineRule="auto"/>
              <w:jc w:val="both"/>
              <w:rPr>
                <w:rFonts w:ascii="Arial" w:hAnsi="Arial" w:cs="Arial"/>
              </w:rPr>
            </w:pPr>
            <w:r>
              <w:rPr>
                <w:rFonts w:ascii="Arial" w:hAnsi="Arial" w:cs="Arial"/>
              </w:rPr>
              <w:t>¿Con qué lecciones aprendidas en temas de niñez y adolescencia cuenta la municipalidad?</w:t>
            </w:r>
          </w:p>
          <w:p w:rsidR="000E0B5B" w:rsidP="000E0B5B" w:rsidRDefault="000E0B5B" w14:paraId="337E7629" wp14:textId="77777777">
            <w:pPr>
              <w:widowControl w:val="0"/>
              <w:numPr>
                <w:ilvl w:val="0"/>
                <w:numId w:val="6"/>
              </w:numPr>
              <w:suppressAutoHyphens/>
              <w:spacing w:after="0" w:line="360" w:lineRule="auto"/>
              <w:jc w:val="both"/>
              <w:rPr>
                <w:rFonts w:ascii="Arial" w:hAnsi="Arial" w:cs="Arial"/>
              </w:rPr>
            </w:pPr>
            <w:r>
              <w:rPr>
                <w:rFonts w:ascii="Arial" w:hAnsi="Arial" w:cs="Arial"/>
              </w:rPr>
              <w:t>¿Qué acciones para el beneficio de la población menor de edad aparecen dentro del Plan Estratégico Municipal, el Plan de Desarrollo Cantonal o los planes departamentales?</w:t>
            </w:r>
          </w:p>
        </w:tc>
      </w:tr>
      <w:tr xmlns:wp14="http://schemas.microsoft.com/office/word/2010/wordml" w:rsidR="000E0B5B" w:rsidTr="4400EB6B" w14:paraId="558DBE21" wp14:textId="77777777">
        <w:tc>
          <w:tcPr>
            <w:tcW w:w="9420" w:type="dxa"/>
            <w:shd w:val="clear" w:color="auto" w:fill="auto"/>
            <w:tcMar/>
          </w:tcPr>
          <w:p w:rsidR="000E0B5B" w:rsidP="003972C6" w:rsidRDefault="000E0B5B" w14:paraId="7F8B1FB9" wp14:textId="77777777">
            <w:pPr>
              <w:spacing w:line="360" w:lineRule="auto"/>
              <w:jc w:val="both"/>
              <w:rPr>
                <w:rFonts w:ascii="Arial" w:hAnsi="Arial" w:cs="Arial"/>
              </w:rPr>
            </w:pPr>
            <w:r>
              <w:rPr>
                <w:rFonts w:ascii="Arial" w:hAnsi="Arial" w:cs="Arial"/>
                <w:b/>
                <w:bCs/>
                <w:color w:val="0066FF"/>
              </w:rPr>
              <w:t xml:space="preserve">Objetivos de la actividad: </w:t>
            </w:r>
          </w:p>
          <w:p w:rsidR="000E0B5B" w:rsidP="000E0B5B" w:rsidRDefault="000E0B5B" w14:paraId="2EDD8301" wp14:textId="77777777">
            <w:pPr>
              <w:widowControl w:val="0"/>
              <w:numPr>
                <w:ilvl w:val="0"/>
                <w:numId w:val="7"/>
              </w:numPr>
              <w:suppressAutoHyphens/>
              <w:spacing w:after="0" w:line="360" w:lineRule="auto"/>
              <w:jc w:val="both"/>
              <w:rPr>
                <w:rFonts w:ascii="Arial" w:hAnsi="Arial" w:cs="Arial"/>
              </w:rPr>
            </w:pPr>
            <w:r>
              <w:rPr>
                <w:rFonts w:ascii="Arial" w:hAnsi="Arial" w:cs="Arial"/>
              </w:rPr>
              <w:t xml:space="preserve">Diagnosticar las características del cantón y de la niñez y la adolescencia que lo habitan. </w:t>
            </w:r>
          </w:p>
        </w:tc>
      </w:tr>
      <w:tr xmlns:wp14="http://schemas.microsoft.com/office/word/2010/wordml" w:rsidR="000E0B5B" w:rsidTr="4400EB6B" w14:paraId="418D1F85" wp14:textId="77777777">
        <w:tc>
          <w:tcPr>
            <w:tcW w:w="9420" w:type="dxa"/>
            <w:shd w:val="clear" w:color="auto" w:fill="auto"/>
            <w:tcMar/>
          </w:tcPr>
          <w:p w:rsidR="000E0B5B" w:rsidP="003972C6" w:rsidRDefault="000E0B5B" w14:paraId="002E0444" wp14:textId="77777777">
            <w:pPr>
              <w:spacing w:line="360" w:lineRule="auto"/>
              <w:jc w:val="both"/>
              <w:rPr>
                <w:rFonts w:ascii="Arial" w:hAnsi="Arial" w:cs="Arial"/>
              </w:rPr>
            </w:pPr>
            <w:r>
              <w:rPr>
                <w:rFonts w:ascii="Arial" w:hAnsi="Arial" w:cs="Arial"/>
                <w:b/>
                <w:bCs/>
                <w:color w:val="0066FF"/>
              </w:rPr>
              <w:t>Actividad:</w:t>
            </w:r>
          </w:p>
          <w:p w:rsidR="000E0B5B" w:rsidP="000E0B5B" w:rsidRDefault="000E0B5B" w14:paraId="566CDE4B" wp14:textId="77777777">
            <w:pPr>
              <w:widowControl w:val="0"/>
              <w:numPr>
                <w:ilvl w:val="0"/>
                <w:numId w:val="15"/>
              </w:numPr>
              <w:suppressAutoHyphens/>
              <w:spacing w:after="0" w:line="360" w:lineRule="auto"/>
              <w:jc w:val="both"/>
              <w:rPr>
                <w:rFonts w:ascii="Arial" w:hAnsi="Arial" w:cs="Arial"/>
              </w:rPr>
            </w:pPr>
            <w:r>
              <w:rPr>
                <w:rFonts w:ascii="Arial" w:hAnsi="Arial" w:cs="Arial"/>
              </w:rPr>
              <w:t>Revisar y discutir la legislación nacional e internacional vigente en materia de niñez y adolescencia.</w:t>
            </w:r>
          </w:p>
        </w:tc>
      </w:tr>
      <w:tr xmlns:wp14="http://schemas.microsoft.com/office/word/2010/wordml" w:rsidR="000E0B5B" w:rsidTr="4400EB6B" w14:paraId="6A933621" wp14:textId="77777777">
        <w:tc>
          <w:tcPr>
            <w:tcW w:w="9420" w:type="dxa"/>
            <w:shd w:val="clear" w:color="auto" w:fill="auto"/>
            <w:tcMar/>
          </w:tcPr>
          <w:p w:rsidR="000E0B5B" w:rsidP="003972C6" w:rsidRDefault="000E0B5B" w14:paraId="159FDED4" wp14:textId="77777777">
            <w:pPr>
              <w:spacing w:line="360" w:lineRule="auto"/>
              <w:jc w:val="both"/>
              <w:rPr>
                <w:rFonts w:ascii="Arial" w:hAnsi="Arial" w:cs="Arial"/>
              </w:rPr>
            </w:pPr>
            <w:r>
              <w:rPr>
                <w:rFonts w:ascii="Arial" w:hAnsi="Arial" w:cs="Arial"/>
                <w:b/>
                <w:bCs/>
                <w:color w:val="0066FF"/>
              </w:rPr>
              <w:t xml:space="preserve">Objetivo de actividad: </w:t>
            </w:r>
          </w:p>
          <w:p w:rsidR="000E0B5B" w:rsidP="000E0B5B" w:rsidRDefault="000E0B5B" w14:paraId="11A391B8" wp14:textId="77777777">
            <w:pPr>
              <w:widowControl w:val="0"/>
              <w:numPr>
                <w:ilvl w:val="0"/>
                <w:numId w:val="16"/>
              </w:numPr>
              <w:suppressAutoHyphens/>
              <w:spacing w:after="0" w:line="360" w:lineRule="auto"/>
              <w:jc w:val="both"/>
              <w:rPr>
                <w:rFonts w:ascii="Arial" w:hAnsi="Arial" w:cs="Arial"/>
              </w:rPr>
            </w:pPr>
            <w:r>
              <w:rPr>
                <w:rFonts w:ascii="Arial" w:hAnsi="Arial" w:cs="Arial"/>
              </w:rPr>
              <w:t xml:space="preserve">Conocer las implicaciones y mandatos legales nacionales e internacionales del tema </w:t>
            </w:r>
            <w:r>
              <w:rPr>
                <w:rFonts w:ascii="Arial" w:hAnsi="Arial" w:cs="Arial"/>
              </w:rPr>
              <w:lastRenderedPageBreak/>
              <w:t>niñez y adolescencia.</w:t>
            </w:r>
          </w:p>
        </w:tc>
      </w:tr>
      <w:tr xmlns:wp14="http://schemas.microsoft.com/office/word/2010/wordml" w:rsidR="000E0B5B" w:rsidTr="4400EB6B" w14:paraId="18EF91CB" wp14:textId="77777777">
        <w:tc>
          <w:tcPr>
            <w:tcW w:w="9420" w:type="dxa"/>
            <w:shd w:val="clear" w:color="auto" w:fill="auto"/>
            <w:tcMar/>
          </w:tcPr>
          <w:p w:rsidR="000E0B5B" w:rsidP="003972C6" w:rsidRDefault="000E0B5B" w14:paraId="1FAA41A0" wp14:textId="77777777">
            <w:pPr>
              <w:spacing w:line="360" w:lineRule="auto"/>
              <w:jc w:val="both"/>
              <w:rPr>
                <w:rFonts w:ascii="Arial" w:hAnsi="Arial" w:cs="Arial"/>
              </w:rPr>
            </w:pPr>
            <w:r>
              <w:rPr>
                <w:rFonts w:ascii="Arial" w:hAnsi="Arial" w:cs="Arial"/>
                <w:b/>
                <w:bCs/>
                <w:color w:val="0066FF"/>
              </w:rPr>
              <w:lastRenderedPageBreak/>
              <w:t>Textos recomendados para revisión:</w:t>
            </w:r>
          </w:p>
          <w:p w:rsidR="000E0B5B" w:rsidP="000E0B5B" w:rsidRDefault="000E0B5B" w14:paraId="0B345F10" wp14:textId="77777777">
            <w:pPr>
              <w:widowControl w:val="0"/>
              <w:numPr>
                <w:ilvl w:val="0"/>
                <w:numId w:val="17"/>
              </w:numPr>
              <w:suppressAutoHyphens/>
              <w:spacing w:after="0" w:line="360" w:lineRule="auto"/>
              <w:jc w:val="both"/>
              <w:rPr>
                <w:rFonts w:ascii="Arial" w:hAnsi="Arial" w:cs="Arial"/>
              </w:rPr>
            </w:pPr>
            <w:r>
              <w:rPr>
                <w:rFonts w:ascii="Arial" w:hAnsi="Arial" w:cs="Arial"/>
              </w:rPr>
              <w:t xml:space="preserve">PANI-UNICEF. Política Nacional para la Niñez y la Adolescencia. Costa Rica 2009-2021. </w:t>
            </w:r>
          </w:p>
          <w:p w:rsidR="000E0B5B" w:rsidP="000E0B5B" w:rsidRDefault="000E0B5B" w14:paraId="121BD78D" wp14:textId="77777777">
            <w:pPr>
              <w:widowControl w:val="0"/>
              <w:numPr>
                <w:ilvl w:val="0"/>
                <w:numId w:val="17"/>
              </w:numPr>
              <w:suppressAutoHyphens/>
              <w:spacing w:after="0" w:line="360" w:lineRule="auto"/>
              <w:jc w:val="both"/>
              <w:rPr>
                <w:rFonts w:ascii="Arial" w:hAnsi="Arial" w:cs="Arial"/>
              </w:rPr>
            </w:pPr>
            <w:r>
              <w:rPr>
                <w:rFonts w:ascii="Arial" w:hAnsi="Arial" w:cs="Arial"/>
              </w:rPr>
              <w:t>Organización de Naciones Unidas. Convención sobre los Derechos del Niño. 1989.</w:t>
            </w:r>
          </w:p>
          <w:p w:rsidR="000E0B5B" w:rsidP="000E0B5B" w:rsidRDefault="000E0B5B" w14:paraId="16BF7D7A" wp14:textId="77777777">
            <w:pPr>
              <w:widowControl w:val="0"/>
              <w:numPr>
                <w:ilvl w:val="0"/>
                <w:numId w:val="17"/>
              </w:numPr>
              <w:suppressAutoHyphens/>
              <w:spacing w:after="0" w:line="360" w:lineRule="auto"/>
              <w:jc w:val="both"/>
              <w:rPr>
                <w:rFonts w:ascii="Arial" w:hAnsi="Arial" w:cs="Arial"/>
              </w:rPr>
            </w:pPr>
            <w:r>
              <w:rPr>
                <w:rFonts w:ascii="Arial" w:hAnsi="Arial" w:cs="Arial"/>
              </w:rPr>
              <w:t>Costa Rica. Ley 7739, Código de Niñez y Adolescencia.</w:t>
            </w:r>
          </w:p>
          <w:p w:rsidR="000E0B5B" w:rsidP="000E0B5B" w:rsidRDefault="000E0B5B" w14:paraId="5FBDFBAF" wp14:textId="77777777">
            <w:pPr>
              <w:widowControl w:val="0"/>
              <w:numPr>
                <w:ilvl w:val="0"/>
                <w:numId w:val="17"/>
              </w:numPr>
              <w:suppressAutoHyphens/>
              <w:spacing w:after="0" w:line="360" w:lineRule="auto"/>
              <w:jc w:val="both"/>
              <w:rPr>
                <w:rFonts w:ascii="Arial" w:hAnsi="Arial" w:cs="Arial"/>
              </w:rPr>
            </w:pPr>
            <w:r>
              <w:rPr>
                <w:rFonts w:ascii="Arial" w:hAnsi="Arial" w:cs="Arial"/>
              </w:rPr>
              <w:t>Costa Rica. Código Municipal Ley 7794.</w:t>
            </w:r>
          </w:p>
        </w:tc>
      </w:tr>
    </w:tbl>
    <w:p xmlns:wp14="http://schemas.microsoft.com/office/word/2010/wordml" w:rsidR="000E0B5B" w:rsidP="000E0B5B" w:rsidRDefault="000E0B5B" w14:paraId="3DEEC669" wp14:textId="77777777">
      <w:pPr>
        <w:spacing w:line="360" w:lineRule="auto"/>
        <w:jc w:val="both"/>
        <w:rPr>
          <w:rFonts w:ascii="Arial" w:hAnsi="Arial" w:cs="Arial"/>
        </w:rPr>
      </w:pPr>
    </w:p>
    <w:p xmlns:wp14="http://schemas.microsoft.com/office/word/2010/wordml" w:rsidR="000E0B5B" w:rsidP="000E0B5B" w:rsidRDefault="000E0B5B" w14:paraId="3656B9AB" wp14:textId="77777777">
      <w:pPr>
        <w:spacing w:line="360" w:lineRule="auto"/>
        <w:rPr>
          <w:rFonts w:ascii="Arial" w:hAnsi="Arial" w:cs="Arial"/>
          <w:b/>
          <w:bCs/>
          <w:color w:val="FF6600"/>
          <w:u w:val="single"/>
        </w:rPr>
      </w:pPr>
    </w:p>
    <w:p xmlns:wp14="http://schemas.microsoft.com/office/word/2010/wordml" w:rsidR="000E0B5B" w:rsidP="000E0B5B" w:rsidRDefault="000E0B5B" w14:paraId="45FB0818" wp14:textId="77777777">
      <w:pPr>
        <w:spacing w:line="360" w:lineRule="auto"/>
        <w:rPr>
          <w:rFonts w:ascii="Arial" w:hAnsi="Arial" w:cs="Arial"/>
          <w:b/>
          <w:bCs/>
          <w:color w:val="FF6600"/>
          <w:u w:val="single"/>
        </w:rPr>
      </w:pPr>
    </w:p>
    <w:p xmlns:wp14="http://schemas.microsoft.com/office/word/2010/wordml" w:rsidR="000E0B5B" w:rsidP="000E0B5B" w:rsidRDefault="000E0B5B" w14:paraId="049F31CB" wp14:textId="77777777">
      <w:pPr>
        <w:rPr>
          <w:rFonts w:ascii="Arial" w:hAnsi="Arial" w:cs="Arial"/>
          <w:b/>
          <w:bCs/>
          <w:color w:val="FF6600"/>
        </w:rPr>
      </w:pPr>
    </w:p>
    <w:p xmlns:wp14="http://schemas.microsoft.com/office/word/2010/wordml" w:rsidR="000E0B5B" w:rsidP="000E0B5B" w:rsidRDefault="000E0B5B" w14:paraId="7B4D3C5E" wp14:textId="77777777">
      <w:pPr>
        <w:spacing w:line="360" w:lineRule="auto"/>
        <w:jc w:val="center"/>
        <w:rPr>
          <w:rFonts w:ascii="Arial" w:hAnsi="Arial" w:cs="Arial"/>
          <w:b/>
          <w:bCs/>
          <w:color w:val="0066FF"/>
          <w:u w:val="single"/>
        </w:rPr>
      </w:pPr>
      <w:bookmarkStart w:name="tema20" w:id="3"/>
      <w:r>
        <w:rPr>
          <w:rFonts w:ascii="Arial" w:hAnsi="Arial" w:cs="Arial"/>
          <w:b/>
          <w:bCs/>
          <w:color w:val="FF6600"/>
        </w:rPr>
        <w:t>UNIDAD 3. INCORPORANDO LINEAMIENTOS NACIONALES E INTERNACIONALES PARA LA PROTECCIÓN DE PERSONAS MENORES DE EDAD EN EL CANTÓN</w:t>
      </w:r>
    </w:p>
    <w:bookmarkEnd w:id="3"/>
    <w:p xmlns:wp14="http://schemas.microsoft.com/office/word/2010/wordml" w:rsidR="000E0B5B" w:rsidP="000E0B5B" w:rsidRDefault="000E0B5B" w14:paraId="53128261" wp14:textId="77777777">
      <w:pPr>
        <w:spacing w:line="360" w:lineRule="auto"/>
        <w:jc w:val="center"/>
        <w:rPr>
          <w:rFonts w:ascii="Arial" w:hAnsi="Arial" w:cs="Arial"/>
          <w:b/>
          <w:bCs/>
          <w:color w:val="0066FF"/>
          <w:u w:val="single"/>
        </w:rPr>
      </w:pPr>
    </w:p>
    <w:tbl>
      <w:tblPr>
        <w:tblW w:w="9419" w:type="dxa"/>
        <w:tblInd w:w="55" w:type="dxa"/>
        <w:tblLayout w:type="fixed"/>
        <w:tblCellMar>
          <w:top w:w="55" w:type="dxa"/>
          <w:left w:w="55" w:type="dxa"/>
          <w:bottom w:w="55" w:type="dxa"/>
          <w:right w:w="55" w:type="dxa"/>
        </w:tblCellMar>
        <w:tblLook w:val="04A0" w:firstRow="1" w:lastRow="0" w:firstColumn="1" w:lastColumn="0" w:noHBand="0" w:noVBand="1"/>
      </w:tblPr>
      <w:tblGrid>
        <w:gridCol w:w="1461"/>
        <w:gridCol w:w="7958"/>
      </w:tblGrid>
      <w:tr xmlns:wp14="http://schemas.microsoft.com/office/word/2010/wordml" w:rsidR="000E0B5B" w:rsidTr="003972C6" w14:paraId="62174715" wp14:textId="77777777">
        <w:tc>
          <w:tcPr>
            <w:tcW w:w="1461" w:type="dxa"/>
            <w:shd w:val="clear" w:color="auto" w:fill="auto"/>
          </w:tcPr>
          <w:p w:rsidR="000E0B5B" w:rsidP="003972C6" w:rsidRDefault="000E0B5B" w14:paraId="239960F0" wp14:textId="77777777">
            <w:pPr>
              <w:spacing w:line="200" w:lineRule="atLeast"/>
              <w:rPr>
                <w:rFonts w:ascii="Arial" w:hAnsi="Arial" w:cs="Arial"/>
              </w:rPr>
            </w:pPr>
            <w:r>
              <w:rPr>
                <w:rFonts w:ascii="Arial" w:hAnsi="Arial" w:cs="Arial"/>
                <w:b/>
                <w:bCs/>
                <w:color w:val="0066FF"/>
              </w:rPr>
              <w:t>Objetivos de la unidad:</w:t>
            </w:r>
          </w:p>
        </w:tc>
        <w:tc>
          <w:tcPr>
            <w:tcW w:w="7958" w:type="dxa"/>
            <w:shd w:val="clear" w:color="auto" w:fill="auto"/>
          </w:tcPr>
          <w:p w:rsidR="000E0B5B" w:rsidP="000E0B5B" w:rsidRDefault="000E0B5B" w14:paraId="08DA17F1" wp14:textId="77777777">
            <w:pPr>
              <w:widowControl w:val="0"/>
              <w:numPr>
                <w:ilvl w:val="0"/>
                <w:numId w:val="18"/>
              </w:numPr>
              <w:suppressAutoHyphens/>
              <w:spacing w:after="0" w:line="200" w:lineRule="atLeast"/>
              <w:jc w:val="both"/>
              <w:rPr>
                <w:rFonts w:ascii="Arial" w:hAnsi="Arial" w:cs="Arial"/>
              </w:rPr>
            </w:pPr>
            <w:proofErr w:type="spellStart"/>
            <w:r>
              <w:rPr>
                <w:rFonts w:ascii="Arial" w:hAnsi="Arial" w:cs="Arial"/>
              </w:rPr>
              <w:t>Transversalizar</w:t>
            </w:r>
            <w:proofErr w:type="spellEnd"/>
            <w:r>
              <w:rPr>
                <w:rFonts w:ascii="Arial" w:hAnsi="Arial" w:cs="Arial"/>
              </w:rPr>
              <w:t xml:space="preserve"> los enfoques nacionales dentro de la Política Municipal para la Niñez y Adolescencia.</w:t>
            </w:r>
          </w:p>
          <w:p w:rsidR="000E0B5B" w:rsidP="000E0B5B" w:rsidRDefault="000E0B5B" w14:paraId="715F0A4E" wp14:textId="77777777">
            <w:pPr>
              <w:widowControl w:val="0"/>
              <w:numPr>
                <w:ilvl w:val="0"/>
                <w:numId w:val="18"/>
              </w:numPr>
              <w:suppressAutoHyphens/>
              <w:spacing w:after="0" w:line="200" w:lineRule="atLeast"/>
              <w:jc w:val="both"/>
              <w:rPr>
                <w:rFonts w:ascii="Arial" w:hAnsi="Arial" w:cs="Arial"/>
              </w:rPr>
            </w:pPr>
            <w:r>
              <w:rPr>
                <w:rFonts w:ascii="Arial" w:hAnsi="Arial" w:cs="Arial"/>
              </w:rPr>
              <w:t>Incorporar los ejes de protección nacional en materia de niñez y adolescencia dentro de la Política Municipal para la Niñez y Adolescencia.</w:t>
            </w:r>
          </w:p>
        </w:tc>
      </w:tr>
    </w:tbl>
    <w:p xmlns:wp14="http://schemas.microsoft.com/office/word/2010/wordml" w:rsidR="000E0B5B" w:rsidP="000E0B5B" w:rsidRDefault="000E0B5B" w14:paraId="62486C05" wp14:textId="77777777">
      <w:pPr>
        <w:spacing w:line="360" w:lineRule="auto"/>
        <w:jc w:val="both"/>
        <w:rPr>
          <w:rFonts w:ascii="Arial" w:hAnsi="Arial" w:cs="Arial"/>
          <w:u w:val="single"/>
        </w:rPr>
      </w:pPr>
    </w:p>
    <w:p xmlns:wp14="http://schemas.microsoft.com/office/word/2010/wordml" w:rsidR="000E0B5B" w:rsidP="000E0B5B" w:rsidRDefault="000E0B5B" w14:paraId="06639933" wp14:textId="77777777">
      <w:pPr>
        <w:spacing w:line="360" w:lineRule="auto"/>
        <w:rPr>
          <w:rFonts w:ascii="Arial" w:hAnsi="Arial" w:cs="Arial"/>
          <w:u w:val="single"/>
        </w:rPr>
      </w:pPr>
      <w:r>
        <w:rPr>
          <w:rFonts w:ascii="Arial" w:hAnsi="Arial" w:cs="Arial"/>
          <w:b/>
          <w:bCs/>
          <w:color w:val="FF6600"/>
        </w:rPr>
        <w:t>ENFOQUES TRANSVERSALES</w:t>
      </w:r>
    </w:p>
    <w:p xmlns:wp14="http://schemas.microsoft.com/office/word/2010/wordml" w:rsidR="000E0B5B" w:rsidP="000E0B5B" w:rsidRDefault="000E0B5B" w14:paraId="4B96EDE8" wp14:textId="77777777">
      <w:pPr>
        <w:spacing w:line="360" w:lineRule="auto"/>
        <w:jc w:val="both"/>
        <w:rPr>
          <w:rFonts w:ascii="Arial" w:hAnsi="Arial" w:cs="Arial"/>
          <w:u w:val="single"/>
        </w:rPr>
      </w:pPr>
      <w:r>
        <w:rPr>
          <w:rFonts w:ascii="Arial" w:hAnsi="Arial" w:cs="Arial"/>
          <w:noProof/>
          <w:lang w:val="es-CR" w:eastAsia="es-CR"/>
        </w:rPr>
        <w:lastRenderedPageBreak/>
        <w:drawing>
          <wp:anchor xmlns:wp14="http://schemas.microsoft.com/office/word/2010/wordprocessingDrawing" distT="0" distB="0" distL="0" distR="0" simplePos="0" relativeHeight="251662336" behindDoc="0" locked="0" layoutInCell="1" allowOverlap="1" wp14:anchorId="76BA9ADE" wp14:editId="6FD430A1">
            <wp:simplePos x="0" y="0"/>
            <wp:positionH relativeFrom="column">
              <wp:posOffset>1535430</wp:posOffset>
            </wp:positionH>
            <wp:positionV relativeFrom="paragraph">
              <wp:posOffset>681355</wp:posOffset>
            </wp:positionV>
            <wp:extent cx="4488180" cy="2412365"/>
            <wp:effectExtent l="0" t="0" r="7620" b="635"/>
            <wp:wrapSquare wrapText="bothSides"/>
            <wp:docPr id="21"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4488180" cy="2412365"/>
                    </a:xfrm>
                    <a:prstGeom prst="rect">
                      <a:avLst/>
                    </a:prstGeom>
                    <a:solidFill>
                      <a:srgbClr val="FFFFFF"/>
                    </a:solidFill>
                    <a:ln>
                      <a:noFill/>
                    </a:ln>
                  </pic:spPr>
                </pic:pic>
              </a:graphicData>
            </a:graphic>
          </wp:anchor>
        </w:drawing>
      </w:r>
      <w:r>
        <w:rPr>
          <w:rFonts w:ascii="Arial" w:hAnsi="Arial" w:cs="Arial"/>
        </w:rPr>
        <w:tab/>
      </w:r>
      <w:r>
        <w:rPr>
          <w:rFonts w:ascii="Arial" w:hAnsi="Arial" w:cs="Arial"/>
        </w:rPr>
        <w:t xml:space="preserve">Con base en la Política Nacional para la Niñez y la Adolescencia Costa Rica 2009-2023, la Política Municipal para la Niñez y la Adolescencia debe </w:t>
      </w:r>
      <w:proofErr w:type="spellStart"/>
      <w:r>
        <w:rPr>
          <w:rFonts w:ascii="Arial" w:hAnsi="Arial" w:cs="Arial"/>
        </w:rPr>
        <w:t>transversalizar</w:t>
      </w:r>
      <w:proofErr w:type="spellEnd"/>
      <w:r>
        <w:rPr>
          <w:rFonts w:ascii="Arial" w:hAnsi="Arial" w:cs="Arial"/>
        </w:rPr>
        <w:t xml:space="preserve"> , con miras al desarrollo cantonal, un </w:t>
      </w:r>
      <w:r>
        <w:rPr>
          <w:rFonts w:ascii="Arial" w:hAnsi="Arial" w:cs="Arial"/>
          <w:b/>
          <w:bCs/>
          <w:color w:val="0066FF"/>
        </w:rPr>
        <w:t>enfoque de derechos</w:t>
      </w:r>
      <w:r>
        <w:rPr>
          <w:rFonts w:ascii="Arial" w:hAnsi="Arial" w:cs="Arial"/>
        </w:rPr>
        <w:t xml:space="preserve"> en el que se reconozcan los derechos humanos de las personas menores de edad, reconociendo en estos sujetos de derecho, dejándose atrás las teorías de la situación irregular que los objetivaba y cuyos indicios aún son detectables en el pensamiento popular e institucional, enfoque fundamental de la protección y desarrollo integral de la niñez y la adolescencia dentro del cantón. En esta línea de ideas, el </w:t>
      </w:r>
      <w:r>
        <w:rPr>
          <w:rFonts w:ascii="Arial" w:hAnsi="Arial" w:cs="Arial"/>
          <w:b/>
          <w:bCs/>
          <w:color w:val="0066FF"/>
        </w:rPr>
        <w:t>enfoque de desarrollo</w:t>
      </w:r>
      <w:r>
        <w:rPr>
          <w:rFonts w:ascii="Arial" w:hAnsi="Arial" w:cs="Arial"/>
        </w:rPr>
        <w:t xml:space="preserve"> integral del niño, niña y adolescente, debe de ser incentivado en todas las dimensiones, física, intelectual, cultural y afectiva.</w:t>
      </w:r>
    </w:p>
    <w:p xmlns:wp14="http://schemas.microsoft.com/office/word/2010/wordml" w:rsidR="000E0B5B" w:rsidP="000E0B5B" w:rsidRDefault="000E0B5B" w14:paraId="4101652C" wp14:textId="77777777">
      <w:pPr>
        <w:spacing w:line="360" w:lineRule="auto"/>
        <w:jc w:val="both"/>
        <w:rPr>
          <w:rFonts w:ascii="Arial" w:hAnsi="Arial" w:cs="Arial"/>
          <w:u w:val="single"/>
        </w:rPr>
      </w:pPr>
    </w:p>
    <w:p xmlns:wp14="http://schemas.microsoft.com/office/word/2010/wordml" w:rsidR="000E0B5B" w:rsidP="000E0B5B" w:rsidRDefault="000E0B5B" w14:paraId="0D34FFA2" wp14:textId="77777777">
      <w:pPr>
        <w:spacing w:line="360" w:lineRule="auto"/>
        <w:jc w:val="both"/>
        <w:rPr>
          <w:rFonts w:ascii="Arial" w:hAnsi="Arial" w:cs="Arial"/>
        </w:rPr>
      </w:pPr>
      <w:r>
        <w:rPr>
          <w:rFonts w:ascii="Arial" w:hAnsi="Arial" w:cs="Arial"/>
        </w:rPr>
        <w:tab/>
      </w:r>
      <w:r>
        <w:rPr>
          <w:rFonts w:ascii="Arial" w:hAnsi="Arial" w:cs="Arial"/>
        </w:rPr>
        <w:t xml:space="preserve">Una política afecta de manera diferente a los distintos sujetos a los que va a ser dirigida, por lo que ignorar las diferencias existentes entre los niños, niñas y adolescentes en el cantón resultaría en discriminaciones involuntarias. Por esto, la política cantonal debe dejar clara la existencia de un </w:t>
      </w:r>
      <w:r>
        <w:rPr>
          <w:rFonts w:ascii="Arial" w:hAnsi="Arial" w:cs="Arial"/>
          <w:b/>
          <w:bCs/>
          <w:color w:val="0066FF"/>
        </w:rPr>
        <w:t>enfoque etario</w:t>
      </w:r>
      <w:r>
        <w:rPr>
          <w:rFonts w:ascii="Arial" w:hAnsi="Arial" w:cs="Arial"/>
        </w:rPr>
        <w:t xml:space="preserve"> con rasgos diferenciadores de acuerdo a la edad de las personas menores de edad y de forma paralela al grado de progresión en su autonomía. De igual forma, un </w:t>
      </w:r>
      <w:r>
        <w:rPr>
          <w:rFonts w:ascii="Arial" w:hAnsi="Arial" w:cs="Arial"/>
          <w:b/>
          <w:bCs/>
          <w:color w:val="0066FF"/>
        </w:rPr>
        <w:t>enfoque de equidad</w:t>
      </w:r>
      <w:r>
        <w:rPr>
          <w:rFonts w:ascii="Arial" w:hAnsi="Arial" w:cs="Arial"/>
        </w:rPr>
        <w:t xml:space="preserve"> evita que se ocasionen discriminación o exclusión de algún sector, asegurando el carácter universal de los derechos humanos, para cuya garantía resulta imprescindible la utilización de acciones afirmativas. Por último, se recomienda incluir un </w:t>
      </w:r>
      <w:r>
        <w:rPr>
          <w:rFonts w:ascii="Arial" w:hAnsi="Arial" w:cs="Arial"/>
          <w:b/>
          <w:bCs/>
          <w:color w:val="0066FF"/>
        </w:rPr>
        <w:t>enfoque de interculturalidad</w:t>
      </w:r>
      <w:r>
        <w:rPr>
          <w:rFonts w:ascii="Arial" w:hAnsi="Arial" w:cs="Arial"/>
        </w:rPr>
        <w:t xml:space="preserve"> dentro del que es importante (enfatiza la Política Nacional) dar énfasis a la cultura de los adolescentes. Y un </w:t>
      </w:r>
      <w:r>
        <w:rPr>
          <w:rFonts w:ascii="Arial" w:hAnsi="Arial" w:cs="Arial"/>
          <w:b/>
          <w:bCs/>
          <w:color w:val="0066FF"/>
        </w:rPr>
        <w:t xml:space="preserve">enfoque de igualdad de género </w:t>
      </w:r>
      <w:r>
        <w:rPr>
          <w:rFonts w:ascii="Arial" w:hAnsi="Arial" w:cs="Arial"/>
        </w:rPr>
        <w:t>que integre el concepto en toda la extensión del vocablo, diferenciando entre género, sexo y sexualidad.</w:t>
      </w:r>
    </w:p>
    <w:p xmlns:wp14="http://schemas.microsoft.com/office/word/2010/wordml" w:rsidR="000E0B5B" w:rsidP="000E0B5B" w:rsidRDefault="000E0B5B" w14:paraId="4AC37DDA" wp14:textId="77777777">
      <w:pPr>
        <w:spacing w:line="360" w:lineRule="auto"/>
        <w:jc w:val="both"/>
        <w:rPr>
          <w:rFonts w:ascii="Arial" w:hAnsi="Arial" w:cs="Arial"/>
        </w:rPr>
      </w:pPr>
      <w:r>
        <w:rPr>
          <w:rFonts w:ascii="Arial" w:hAnsi="Arial" w:cs="Arial"/>
        </w:rPr>
        <w:t xml:space="preserve"> </w:t>
      </w:r>
      <w:r>
        <w:rPr>
          <w:rFonts w:ascii="Arial" w:hAnsi="Arial" w:cs="Arial"/>
          <w:b/>
          <w:bCs/>
          <w:color w:val="FF6600"/>
        </w:rPr>
        <w:t>EJES DE PROTECCIÓN</w:t>
      </w:r>
      <w:r>
        <w:rPr>
          <w:rFonts w:ascii="Arial" w:hAnsi="Arial" w:cs="Arial"/>
        </w:rPr>
        <w:t xml:space="preserve"> </w:t>
      </w:r>
    </w:p>
    <w:p xmlns:wp14="http://schemas.microsoft.com/office/word/2010/wordml" w:rsidR="000E0B5B" w:rsidP="000E0B5B" w:rsidRDefault="000E0B5B" w14:paraId="34298F5F" wp14:textId="77777777">
      <w:pPr>
        <w:spacing w:line="360" w:lineRule="auto"/>
        <w:jc w:val="both"/>
        <w:rPr>
          <w:rFonts w:ascii="Arial" w:hAnsi="Arial" w:cs="Arial"/>
        </w:rPr>
      </w:pPr>
      <w:r>
        <w:rPr>
          <w:rFonts w:ascii="Arial" w:hAnsi="Arial" w:cs="Arial"/>
        </w:rPr>
        <w:lastRenderedPageBreak/>
        <w:tab/>
      </w:r>
      <w:r>
        <w:rPr>
          <w:rFonts w:ascii="Arial" w:hAnsi="Arial" w:cs="Arial"/>
        </w:rPr>
        <w:t>Inspirada en la Política Nacional supra señalada, la Política Municipal inicia por incorporar ejes de acción, atemperados a las necesidades detectadas por la población en conjunto con el equipo interdisciplinar que la elabora:</w:t>
      </w:r>
    </w:p>
    <w:p xmlns:wp14="http://schemas.microsoft.com/office/word/2010/wordml" w:rsidR="000E0B5B" w:rsidP="000E0B5B" w:rsidRDefault="000E0B5B" w14:paraId="4B99056E" wp14:textId="77777777">
      <w:pPr>
        <w:spacing w:line="360" w:lineRule="auto"/>
        <w:jc w:val="both"/>
        <w:rPr>
          <w:rFonts w:ascii="Arial" w:hAnsi="Arial" w:cs="Arial"/>
        </w:rPr>
      </w:pPr>
    </w:p>
    <w:p xmlns:wp14="http://schemas.microsoft.com/office/word/2010/wordml" w:rsidR="000E0B5B" w:rsidP="000E0B5B" w:rsidRDefault="000E0B5B" w14:paraId="3016B010" wp14:textId="77777777">
      <w:pPr>
        <w:spacing w:line="360" w:lineRule="auto"/>
        <w:jc w:val="both"/>
        <w:rPr>
          <w:rFonts w:ascii="Arial" w:hAnsi="Arial" w:cs="Arial"/>
        </w:rPr>
      </w:pPr>
      <w:r>
        <w:rPr>
          <w:rFonts w:ascii="Arial" w:hAnsi="Arial" w:cs="Arial"/>
          <w:b/>
          <w:bCs/>
          <w:color w:val="0066FF"/>
        </w:rPr>
        <w:t>Institucionalidad democrática</w:t>
      </w:r>
    </w:p>
    <w:p xmlns:wp14="http://schemas.microsoft.com/office/word/2010/wordml" w:rsidR="000E0B5B" w:rsidP="000E0B5B" w:rsidRDefault="000E0B5B" w14:paraId="04CF9EEB" wp14:textId="77777777">
      <w:pPr>
        <w:spacing w:line="360" w:lineRule="auto"/>
        <w:jc w:val="both"/>
        <w:rPr>
          <w:rFonts w:ascii="Arial" w:hAnsi="Arial" w:cs="Arial"/>
          <w:u w:val="single"/>
        </w:rPr>
      </w:pPr>
      <w:r>
        <w:rPr>
          <w:rFonts w:ascii="Arial" w:hAnsi="Arial" w:cs="Arial"/>
        </w:rPr>
        <w:tab/>
      </w:r>
      <w:r>
        <w:rPr>
          <w:rFonts w:ascii="Arial" w:hAnsi="Arial" w:cs="Arial"/>
        </w:rPr>
        <w:tab/>
      </w:r>
      <w:r>
        <w:rPr>
          <w:rFonts w:ascii="Arial" w:hAnsi="Arial" w:cs="Arial"/>
        </w:rPr>
        <w:t>Reconocer a las personas menores de edad su ciudadanía activa en el marco de una convivencia democrática que comprenda un bloque de institucionalidad, entendido como un sistema cantonal que articule lo público y lo privado, para garantizar el disfrute de los derechos humanos de los niños, niñas y adolescentes.</w:t>
      </w:r>
    </w:p>
    <w:p xmlns:wp14="http://schemas.microsoft.com/office/word/2010/wordml" w:rsidR="000E0B5B" w:rsidP="000E0B5B" w:rsidRDefault="000E0B5B" w14:paraId="4DED87D2" wp14:textId="77777777">
      <w:pPr>
        <w:spacing w:line="360" w:lineRule="auto"/>
        <w:jc w:val="both"/>
        <w:rPr>
          <w:rFonts w:ascii="Arial" w:hAnsi="Arial" w:cs="Arial"/>
          <w:u w:val="single"/>
        </w:rPr>
      </w:pPr>
      <w:r>
        <w:rPr>
          <w:rFonts w:ascii="Arial" w:hAnsi="Arial" w:cs="Arial"/>
        </w:rPr>
        <w:tab/>
      </w:r>
      <w:r>
        <w:rPr>
          <w:rFonts w:ascii="Arial" w:hAnsi="Arial" w:cs="Arial"/>
        </w:rPr>
        <w:t xml:space="preserve">Se debe incorporar la necesidad de crear y fortalecer una adecuada articulación cantonal inclusiva, que haga efectiva la protección y el aseguramiento de los derechos de los niños </w:t>
      </w:r>
      <w:proofErr w:type="gramStart"/>
      <w:r>
        <w:rPr>
          <w:rFonts w:ascii="Arial" w:hAnsi="Arial" w:cs="Arial"/>
        </w:rPr>
        <w:t>niñas</w:t>
      </w:r>
      <w:proofErr w:type="gramEnd"/>
      <w:r>
        <w:rPr>
          <w:rFonts w:ascii="Arial" w:hAnsi="Arial" w:cs="Arial"/>
        </w:rPr>
        <w:t xml:space="preserve"> y adolescentes, ya que un esfuerzo conjunto entre instituciones públicas y privadas que incluya organizaciones de la sociedad civil, es la clave para asegurar el éxito de la Política. En un escenario avanzado ésta podría convertirse en una política cantonal al ser aprobada por la institucionalidad del cantón y demás grupos organizados.</w:t>
      </w:r>
    </w:p>
    <w:p xmlns:wp14="http://schemas.microsoft.com/office/word/2010/wordml" w:rsidR="000E0B5B" w:rsidP="000E0B5B" w:rsidRDefault="000E0B5B" w14:paraId="1BA40C9D" wp14:textId="77777777">
      <w:pPr>
        <w:spacing w:line="360" w:lineRule="auto"/>
        <w:jc w:val="both"/>
        <w:rPr>
          <w:rFonts w:ascii="Arial" w:hAnsi="Arial" w:cs="Arial"/>
          <w:b/>
          <w:bCs/>
          <w:u w:val="single"/>
        </w:rPr>
      </w:pPr>
      <w:r>
        <w:rPr>
          <w:rFonts w:ascii="Arial" w:hAnsi="Arial" w:cs="Arial"/>
          <w:b/>
          <w:bCs/>
          <w:color w:val="0066FF"/>
        </w:rPr>
        <w:t>Persona, familia y comunidad</w:t>
      </w:r>
    </w:p>
    <w:p xmlns:wp14="http://schemas.microsoft.com/office/word/2010/wordml" w:rsidR="000E0B5B" w:rsidP="000E0B5B" w:rsidRDefault="000E0B5B" w14:paraId="720C29F7" wp14:textId="77777777">
      <w:pPr>
        <w:spacing w:line="360" w:lineRule="auto"/>
        <w:jc w:val="both"/>
        <w:rPr>
          <w:rFonts w:ascii="Arial" w:hAnsi="Arial" w:cs="Arial"/>
        </w:rPr>
      </w:pPr>
      <w:r>
        <w:rPr>
          <w:rFonts w:ascii="Arial" w:hAnsi="Arial" w:cs="Arial"/>
        </w:rPr>
        <w:tab/>
      </w:r>
      <w:r>
        <w:rPr>
          <w:rFonts w:ascii="Arial" w:hAnsi="Arial" w:cs="Arial"/>
        </w:rPr>
        <w:t xml:space="preserve">A través de este eje se reconoce la necesidad de asegurar el ejercicio de la ciudadanía de las personas menores de edad mediante la autonomía progresiva y la participación activa. La municipalidad deberá promover el desarrollo integral de los niños, niñas y adolescentes, convirtiéndose en un aliado de la familia y la comunidad en el aseguramiento de los derechos humanos de éstos y en su protección integral. </w:t>
      </w:r>
    </w:p>
    <w:p xmlns:wp14="http://schemas.microsoft.com/office/word/2010/wordml" w:rsidR="000E0B5B" w:rsidP="000E0B5B" w:rsidRDefault="000E0B5B" w14:paraId="1092A7F6" wp14:textId="77777777">
      <w:pPr>
        <w:spacing w:line="360" w:lineRule="auto"/>
        <w:jc w:val="both"/>
        <w:rPr>
          <w:rFonts w:ascii="Arial" w:hAnsi="Arial" w:cs="Arial"/>
          <w:u w:val="single"/>
        </w:rPr>
      </w:pPr>
      <w:r>
        <w:rPr>
          <w:rFonts w:ascii="Arial" w:hAnsi="Arial" w:cs="Arial"/>
        </w:rPr>
        <w:tab/>
      </w:r>
      <w:r>
        <w:rPr>
          <w:rFonts w:ascii="Arial" w:hAnsi="Arial" w:cs="Arial"/>
        </w:rPr>
        <w:t>Resulta vital desde la municipalidad comprometerse a crear un ambiente seguro a las personas menores de edad tanto en la comunidad como en sus hogares. Es necesario fortalecer a la familia y crear conciencia cantonal respecto de la utilización de una disciplina libre de castigos corporales o psicológicos. Dentro de este eje estratégico se deben contemplar las acciones municipales relativas al fortalecimiento de las opciones de cuido y la protección de los niños, niñas y adolescentes en situaciones de separación familiar o envueltos en procesos migratorios.</w:t>
      </w:r>
    </w:p>
    <w:p xmlns:wp14="http://schemas.microsoft.com/office/word/2010/wordml" w:rsidR="000E0B5B" w:rsidP="000E0B5B" w:rsidRDefault="000E0B5B" w14:paraId="0041436A" wp14:textId="77777777">
      <w:pPr>
        <w:spacing w:line="360" w:lineRule="auto"/>
        <w:jc w:val="both"/>
        <w:rPr>
          <w:rFonts w:ascii="Arial" w:hAnsi="Arial" w:cs="Arial"/>
          <w:u w:val="single"/>
        </w:rPr>
      </w:pPr>
      <w:r>
        <w:rPr>
          <w:rFonts w:ascii="Arial" w:hAnsi="Arial" w:cs="Arial"/>
          <w:b/>
          <w:bCs/>
          <w:color w:val="0066FF"/>
        </w:rPr>
        <w:t>Salud integral</w:t>
      </w:r>
    </w:p>
    <w:p xmlns:wp14="http://schemas.microsoft.com/office/word/2010/wordml" w:rsidR="000E0B5B" w:rsidP="000E0B5B" w:rsidRDefault="000E0B5B" w14:paraId="7B64CA7B" wp14:textId="77777777">
      <w:pPr>
        <w:spacing w:line="360" w:lineRule="auto"/>
        <w:jc w:val="both"/>
        <w:rPr>
          <w:rFonts w:ascii="Arial" w:hAnsi="Arial" w:cs="Arial"/>
          <w:u w:val="single"/>
        </w:rPr>
      </w:pPr>
      <w:r>
        <w:rPr>
          <w:rFonts w:ascii="Arial" w:hAnsi="Arial" w:cs="Arial"/>
        </w:rPr>
        <w:lastRenderedPageBreak/>
        <w:tab/>
      </w:r>
      <w:r>
        <w:rPr>
          <w:rFonts w:ascii="Arial" w:hAnsi="Arial" w:cs="Arial"/>
        </w:rPr>
        <w:t xml:space="preserve">Siguiendo los lineamientos del artículo 24 de la Convención sobre Derechos del Niño, la municipalidad se debe convertir en un aliado con las entidades gubernamentales competentes en materia de salud, propiciando en su comunidad </w:t>
      </w:r>
      <w:proofErr w:type="gramStart"/>
      <w:r>
        <w:rPr>
          <w:rFonts w:ascii="Arial" w:hAnsi="Arial" w:cs="Arial"/>
        </w:rPr>
        <w:t>el adecuado acceso de niños, niñas, adolescentes</w:t>
      </w:r>
      <w:proofErr w:type="gramEnd"/>
      <w:r>
        <w:rPr>
          <w:rFonts w:ascii="Arial" w:hAnsi="Arial" w:cs="Arial"/>
        </w:rPr>
        <w:t xml:space="preserve"> y mujeres embarazadas a servicios de salud y seguridad social que contemplen las particularidades de la población. La municipalidad debe reconocer la necesidad de crear o apoyar programas públicos y privados que se enfoquen en la educación para la salud y la salud sexual, especialmente aquellos relacionados con el VIH SIDA y la salud reproductiva (salud prenatal, perinatal y posnatal) y la promoción de la lactancia, con especial énfasis en las madres y padres adolescentes. Son además temas de interés la seguridad alimentaria y la nutrición, la vacunación universal y la mortalidad infantil, así como lo relativo a programas y campañas contra las adicciones.</w:t>
      </w:r>
    </w:p>
    <w:p xmlns:wp14="http://schemas.microsoft.com/office/word/2010/wordml" w:rsidR="000E0B5B" w:rsidP="000E0B5B" w:rsidRDefault="000E0B5B" w14:paraId="4A0F419B" wp14:textId="77777777">
      <w:pPr>
        <w:spacing w:line="360" w:lineRule="auto"/>
        <w:jc w:val="both"/>
        <w:rPr>
          <w:rFonts w:ascii="Arial" w:hAnsi="Arial" w:cs="Arial"/>
          <w:u w:val="single"/>
        </w:rPr>
      </w:pPr>
      <w:r>
        <w:rPr>
          <w:rFonts w:ascii="Arial" w:hAnsi="Arial" w:cs="Arial"/>
          <w:b/>
          <w:bCs/>
          <w:color w:val="0066FF"/>
        </w:rPr>
        <w:t>Educación</w:t>
      </w:r>
    </w:p>
    <w:p xmlns:wp14="http://schemas.microsoft.com/office/word/2010/wordml" w:rsidR="000E0B5B" w:rsidP="000E0B5B" w:rsidRDefault="000E0B5B" w14:paraId="48DA88B5" wp14:textId="77777777">
      <w:pPr>
        <w:spacing w:line="360" w:lineRule="auto"/>
        <w:jc w:val="both"/>
        <w:rPr>
          <w:rFonts w:ascii="Arial" w:hAnsi="Arial" w:cs="Arial"/>
          <w:u w:val="single"/>
        </w:rPr>
      </w:pPr>
      <w:r>
        <w:rPr>
          <w:rFonts w:ascii="Arial" w:hAnsi="Arial" w:cs="Arial"/>
        </w:rPr>
        <w:tab/>
      </w:r>
      <w:r>
        <w:rPr>
          <w:rFonts w:ascii="Arial" w:hAnsi="Arial" w:cs="Arial"/>
        </w:rPr>
        <w:t>Las directrices de la Convención sobre los Derechos del Niño en su artículo 28 armonizan dos conceptos clave que deben ser recogidos e impulsados por la Política Municipal para la Niñez y la Adolescencia. El primero de ellos es la calidad de la educación, lo que incluye la existencia de una adecuada y accesible infraestructura y la constante formación de personal docente. El segundo concepto es el de equidad, que se encuentra ligado al requisito de condiciones de acceso universal, contextualizadas según la zona de residencia y la cultura cantonal y nacional, y que reconoce las necesidades de los niñas, niñas y adolescentes en general, pero brindando especial atención a la niñez y adolescencia migrantes, así como a la población indígena y aquellos niños, niñas y adolescentes que presenten necesidades especiales. Se debe además brindar especial atención al tema de las y los adolescentes trabajadores, con el fin de evitar la deserción escolar.</w:t>
      </w:r>
    </w:p>
    <w:p xmlns:wp14="http://schemas.microsoft.com/office/word/2010/wordml" w:rsidR="000E0B5B" w:rsidP="000E0B5B" w:rsidRDefault="000E0B5B" w14:paraId="62495B60" wp14:textId="77777777">
      <w:pPr>
        <w:spacing w:line="360" w:lineRule="auto"/>
        <w:jc w:val="both"/>
        <w:rPr>
          <w:rFonts w:ascii="Arial" w:hAnsi="Arial" w:cs="Arial"/>
          <w:u w:val="single"/>
        </w:rPr>
      </w:pPr>
      <w:r>
        <w:rPr>
          <w:rFonts w:ascii="Arial" w:hAnsi="Arial" w:cs="Arial"/>
          <w:b/>
          <w:bCs/>
          <w:color w:val="0066FF"/>
        </w:rPr>
        <w:t>Cultura, juego y recreación</w:t>
      </w:r>
    </w:p>
    <w:p xmlns:wp14="http://schemas.microsoft.com/office/word/2010/wordml" w:rsidR="000E0B5B" w:rsidP="000E0B5B" w:rsidRDefault="000E0B5B" w14:paraId="30ACCA5A" wp14:textId="77777777">
      <w:pPr>
        <w:spacing w:line="360" w:lineRule="auto"/>
        <w:jc w:val="both"/>
        <w:rPr>
          <w:rFonts w:ascii="Arial" w:hAnsi="Arial" w:cs="Arial"/>
        </w:rPr>
      </w:pPr>
      <w:r>
        <w:rPr>
          <w:rFonts w:ascii="Arial" w:hAnsi="Arial" w:cs="Arial"/>
        </w:rPr>
        <w:tab/>
      </w:r>
      <w:r>
        <w:rPr>
          <w:rFonts w:ascii="Arial" w:hAnsi="Arial" w:cs="Arial"/>
        </w:rPr>
        <w:t xml:space="preserve">El eje hace alusión al reconocimiento, la apropiación y la difusión de las formas de expresión cultural dentro del concepto de identidad nacional, vinculándolo con la perspectiva de fraternidad universal de la niñez y adolescencia, basado en el artículo 31 de la Convención sobre los Derechos del Niño, que reconoce su derecho al descanso y el esparcimiento, al juego y a las actividades recreativas propias de su edad, y a participar libremente en la vida cultural y en las artes. </w:t>
      </w:r>
    </w:p>
    <w:p xmlns:wp14="http://schemas.microsoft.com/office/word/2010/wordml" w:rsidR="000E0B5B" w:rsidP="000E0B5B" w:rsidRDefault="000E0B5B" w14:paraId="43F562D0" wp14:textId="77777777">
      <w:pPr>
        <w:spacing w:line="360" w:lineRule="auto"/>
        <w:jc w:val="both"/>
        <w:rPr>
          <w:rFonts w:ascii="Arial" w:hAnsi="Arial" w:cs="Arial"/>
          <w:u w:val="single"/>
        </w:rPr>
      </w:pPr>
      <w:r>
        <w:rPr>
          <w:rFonts w:ascii="Arial" w:hAnsi="Arial" w:cs="Arial"/>
        </w:rPr>
        <w:lastRenderedPageBreak/>
        <w:tab/>
      </w:r>
      <w:r>
        <w:rPr>
          <w:rFonts w:ascii="Arial" w:hAnsi="Arial" w:cs="Arial"/>
        </w:rPr>
        <w:tab/>
      </w:r>
      <w:r>
        <w:rPr>
          <w:rFonts w:ascii="Arial" w:hAnsi="Arial" w:cs="Arial"/>
        </w:rPr>
        <w:t>Una forma efectiva de apoyar el quinto eje de la Política Nacional es fomentando las relaciones armónicas con el ambiente e impulsando la creatividad y la imaginación de los niños, niñas y adolescentes a través de la promoción del juego, el deporte y la recreación, haciéndose principal énfasis en la cultura de las personas adolescentes. La creación de espacios adecuados que permitan a las personas menores de edad ejercer su derecho al juego es uno de los campos en los que las municipalidades pueden realizar acciones efectivas mediante proyectos de infraestructura.</w:t>
      </w:r>
    </w:p>
    <w:p xmlns:wp14="http://schemas.microsoft.com/office/word/2010/wordml" w:rsidR="000E0B5B" w:rsidP="000E0B5B" w:rsidRDefault="000E0B5B" w14:paraId="527BF433" wp14:textId="77777777">
      <w:pPr>
        <w:spacing w:line="360" w:lineRule="auto"/>
        <w:jc w:val="both"/>
        <w:rPr>
          <w:rFonts w:ascii="Arial" w:hAnsi="Arial" w:cs="Arial"/>
          <w:u w:val="single"/>
        </w:rPr>
      </w:pPr>
      <w:r>
        <w:rPr>
          <w:rFonts w:ascii="Arial" w:hAnsi="Arial" w:cs="Arial"/>
          <w:b/>
          <w:bCs/>
          <w:color w:val="0066FF"/>
        </w:rPr>
        <w:t>Protección especial</w:t>
      </w:r>
    </w:p>
    <w:p xmlns:wp14="http://schemas.microsoft.com/office/word/2010/wordml" w:rsidR="000E0B5B" w:rsidP="000E0B5B" w:rsidRDefault="000E0B5B" w14:paraId="4B6CFAAF" wp14:textId="77777777">
      <w:pPr>
        <w:spacing w:line="360" w:lineRule="auto"/>
        <w:jc w:val="both"/>
        <w:rPr>
          <w:rFonts w:ascii="Arial" w:hAnsi="Arial" w:cs="Arial"/>
          <w:b/>
          <w:bCs/>
          <w:color w:val="FF6600"/>
        </w:rPr>
      </w:pPr>
      <w:r>
        <w:rPr>
          <w:rFonts w:ascii="Arial" w:hAnsi="Arial" w:cs="Arial"/>
        </w:rPr>
        <w:tab/>
      </w:r>
      <w:r>
        <w:rPr>
          <w:rFonts w:ascii="Arial" w:hAnsi="Arial" w:cs="Arial"/>
        </w:rPr>
        <w:t>Cuando la violación de derechos humanos de los niños, niñas y adolescentes es un hecho presente en sus vidas, surge la responsabilidad del Estado de brindar protección especial. Desde lo municipal se debe ayudar a las instituciones competentes a brindar protección a las personas menores de ed</w:t>
      </w:r>
      <w:r>
        <w:rPr>
          <w:rFonts w:ascii="Arial" w:hAnsi="Arial" w:cs="Arial"/>
          <w:noProof/>
          <w:lang w:val="es-CR" w:eastAsia="es-CR"/>
        </w:rPr>
        <w:drawing>
          <wp:anchor xmlns:wp14="http://schemas.microsoft.com/office/word/2010/wordprocessingDrawing" distT="0" distB="0" distL="0" distR="0" simplePos="0" relativeHeight="251663360" behindDoc="0" locked="0" layoutInCell="1" allowOverlap="1" wp14:anchorId="3A5A859A" wp14:editId="3DC43B30">
            <wp:simplePos x="0" y="0"/>
            <wp:positionH relativeFrom="column">
              <wp:posOffset>1169670</wp:posOffset>
            </wp:positionH>
            <wp:positionV relativeFrom="paragraph">
              <wp:posOffset>605155</wp:posOffset>
            </wp:positionV>
            <wp:extent cx="5046345" cy="2294890"/>
            <wp:effectExtent l="0" t="0" r="8255" b="0"/>
            <wp:wrapSquare wrapText="bothSides"/>
            <wp:docPr id="20"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5046345" cy="2294890"/>
                    </a:xfrm>
                    <a:prstGeom prst="rect">
                      <a:avLst/>
                    </a:prstGeom>
                    <a:solidFill>
                      <a:srgbClr val="FFFFFF"/>
                    </a:solidFill>
                    <a:ln>
                      <a:noFill/>
                    </a:ln>
                  </pic:spPr>
                </pic:pic>
              </a:graphicData>
            </a:graphic>
          </wp:anchor>
        </w:drawing>
      </w:r>
      <w:r>
        <w:rPr>
          <w:rFonts w:ascii="Arial" w:hAnsi="Arial" w:cs="Arial"/>
        </w:rPr>
        <w:t>ad envueltas en situaciones de vulneración de sus derechos, como lo son: violencia, abuso, explotación laboral infantil, vigilancia del adolescente trabajador, explotación sexual comercial, tráfico ilícito de migrantes, trata de personas menores de edad y la atención de adolescentes envueltos en procesos penales juveniles.</w:t>
      </w:r>
    </w:p>
    <w:p xmlns:wp14="http://schemas.microsoft.com/office/word/2010/wordml" w:rsidR="000E0B5B" w:rsidP="000E0B5B" w:rsidRDefault="000E0B5B" w14:paraId="6BD63235" wp14:textId="77777777">
      <w:pPr>
        <w:spacing w:line="360" w:lineRule="auto"/>
        <w:rPr>
          <w:rFonts w:ascii="Arial" w:hAnsi="Arial" w:cs="Arial"/>
          <w:b/>
          <w:bCs/>
          <w:color w:val="FF6600"/>
          <w:u w:val="single"/>
        </w:rPr>
      </w:pPr>
      <w:r>
        <w:rPr>
          <w:rFonts w:ascii="Arial" w:hAnsi="Arial" w:cs="Arial"/>
          <w:b/>
          <w:bCs/>
          <w:color w:val="FF6600"/>
        </w:rPr>
        <w:t>PRINCIPIOS TRANSVERSALES</w:t>
      </w:r>
    </w:p>
    <w:p xmlns:wp14="http://schemas.microsoft.com/office/word/2010/wordml" w:rsidR="000E0B5B" w:rsidP="000E0B5B" w:rsidRDefault="000E0B5B" w14:paraId="1299C43A" wp14:textId="77777777">
      <w:pPr>
        <w:spacing w:line="360" w:lineRule="auto"/>
        <w:rPr>
          <w:rFonts w:ascii="Arial" w:hAnsi="Arial" w:cs="Arial"/>
          <w:b/>
          <w:bCs/>
          <w:color w:val="FF6600"/>
          <w:u w:val="single"/>
        </w:rPr>
      </w:pPr>
    </w:p>
    <w:p xmlns:wp14="http://schemas.microsoft.com/office/word/2010/wordml" w:rsidR="000E0B5B" w:rsidP="000E0B5B" w:rsidRDefault="000E0B5B" w14:paraId="481C6B2A" wp14:textId="77777777">
      <w:pPr>
        <w:spacing w:line="360" w:lineRule="auto"/>
        <w:jc w:val="both"/>
        <w:rPr>
          <w:rFonts w:ascii="Arial" w:hAnsi="Arial" w:cs="Arial"/>
          <w:u w:val="single"/>
        </w:rPr>
      </w:pPr>
      <w:r>
        <w:rPr>
          <w:rFonts w:ascii="Arial" w:hAnsi="Arial" w:cs="Arial"/>
        </w:rPr>
        <w:tab/>
      </w:r>
      <w:r>
        <w:rPr>
          <w:rFonts w:ascii="Arial" w:hAnsi="Arial" w:cs="Arial"/>
        </w:rPr>
        <w:t xml:space="preserve">La Política Nacional recoge una serie de principios que se desprenden de la Convención sobre los Derechos del Niño y la Política Nacional en la materia, e inspiran el compromiso nacional que este documento implica. Desde el ámbito municipal se pueden reforzar y </w:t>
      </w:r>
      <w:proofErr w:type="spellStart"/>
      <w:r>
        <w:rPr>
          <w:rFonts w:ascii="Arial" w:hAnsi="Arial" w:cs="Arial"/>
        </w:rPr>
        <w:t>transversalizar</w:t>
      </w:r>
      <w:proofErr w:type="spellEnd"/>
      <w:r>
        <w:rPr>
          <w:rFonts w:ascii="Arial" w:hAnsi="Arial" w:cs="Arial"/>
        </w:rPr>
        <w:t xml:space="preserve"> de manera efectiva los esfuerzos por garantizar los derechos de </w:t>
      </w:r>
      <w:r>
        <w:rPr>
          <w:rFonts w:ascii="Arial" w:hAnsi="Arial" w:cs="Arial"/>
        </w:rPr>
        <w:lastRenderedPageBreak/>
        <w:t xml:space="preserve">los niños, niñas y adolescentes, por lo que la Política Municipal para la Niñez y la Adolescencia debe de ser inspirada por los principios del </w:t>
      </w:r>
      <w:r>
        <w:rPr>
          <w:rFonts w:ascii="Arial" w:hAnsi="Arial" w:cs="Arial"/>
          <w:b/>
          <w:bCs/>
          <w:color w:val="0066FF"/>
        </w:rPr>
        <w:t xml:space="preserve">interés superior del menor, </w:t>
      </w:r>
      <w:r>
        <w:rPr>
          <w:rFonts w:ascii="Arial" w:hAnsi="Arial" w:cs="Arial"/>
        </w:rPr>
        <w:t>según el</w:t>
      </w:r>
      <w:r>
        <w:rPr>
          <w:rFonts w:ascii="Arial" w:hAnsi="Arial" w:cs="Arial"/>
          <w:b/>
          <w:bCs/>
        </w:rPr>
        <w:t xml:space="preserve"> </w:t>
      </w:r>
      <w:r>
        <w:rPr>
          <w:rFonts w:ascii="Arial" w:hAnsi="Arial" w:cs="Arial"/>
        </w:rPr>
        <w:t xml:space="preserve">artículo 3 de la </w:t>
      </w:r>
      <w:r>
        <w:rPr>
          <w:rFonts w:ascii="Arial" w:hAnsi="Arial" w:cs="Arial"/>
          <w:noProof/>
          <w:lang w:val="es-CR" w:eastAsia="es-CR"/>
        </w:rPr>
        <w:drawing>
          <wp:anchor xmlns:wp14="http://schemas.microsoft.com/office/word/2010/wordprocessingDrawing" distT="0" distB="0" distL="0" distR="0" simplePos="0" relativeHeight="251664384" behindDoc="0" locked="0" layoutInCell="1" allowOverlap="1" wp14:anchorId="2C1F7CE7" wp14:editId="4F0762F0">
            <wp:simplePos x="0" y="0"/>
            <wp:positionH relativeFrom="column">
              <wp:posOffset>2183130</wp:posOffset>
            </wp:positionH>
            <wp:positionV relativeFrom="paragraph">
              <wp:posOffset>459105</wp:posOffset>
            </wp:positionV>
            <wp:extent cx="3797935" cy="4255770"/>
            <wp:effectExtent l="0" t="0" r="12065" b="11430"/>
            <wp:wrapSquare wrapText="bothSides"/>
            <wp:docPr id="19"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3797935" cy="4255770"/>
                    </a:xfrm>
                    <a:prstGeom prst="rect">
                      <a:avLst/>
                    </a:prstGeom>
                    <a:solidFill>
                      <a:srgbClr val="FFFFFF"/>
                    </a:solidFill>
                    <a:ln>
                      <a:noFill/>
                    </a:ln>
                  </pic:spPr>
                </pic:pic>
              </a:graphicData>
            </a:graphic>
          </wp:anchor>
        </w:drawing>
      </w:r>
      <w:r>
        <w:rPr>
          <w:rFonts w:ascii="Arial" w:hAnsi="Arial" w:cs="Arial"/>
        </w:rPr>
        <w:t xml:space="preserve">Convención sobre los Derechos del Niño, que establece que en todas las medidas concernientes a los niños y niñas, que tomen las instituciones públicas o privadas de bienestar social, los tribunales, las autoridades administrativas o los órganos legislativos, una consideración primordial será el interés superior del niño, para asegurar la protección y el cuidado para su bienestar, teniendo en cuenta los derechos y deberes de sus padres/madres, tutores u otras personas responsables de él o ella ante la ley. Con ese fin, tomarán todas las medidas legislativas y administrativas que mejor les beneficien. </w:t>
      </w:r>
    </w:p>
    <w:p xmlns:wp14="http://schemas.microsoft.com/office/word/2010/wordml" w:rsidR="000E0B5B" w:rsidP="000E0B5B" w:rsidRDefault="000E0B5B" w14:paraId="4DDBEF00" wp14:textId="77777777">
      <w:pPr>
        <w:spacing w:line="360" w:lineRule="auto"/>
        <w:jc w:val="both"/>
        <w:rPr>
          <w:rFonts w:ascii="Arial" w:hAnsi="Arial" w:cs="Arial"/>
          <w:u w:val="single"/>
        </w:rPr>
      </w:pPr>
    </w:p>
    <w:p xmlns:wp14="http://schemas.microsoft.com/office/word/2010/wordml" w:rsidR="000E0B5B" w:rsidP="000E0B5B" w:rsidRDefault="000E0B5B" w14:paraId="76AD064A" wp14:textId="77777777">
      <w:pPr>
        <w:spacing w:line="360" w:lineRule="auto"/>
        <w:jc w:val="both"/>
        <w:rPr>
          <w:rFonts w:ascii="Arial" w:hAnsi="Arial" w:cs="Arial"/>
          <w:u w:val="single"/>
        </w:rPr>
      </w:pPr>
      <w:r>
        <w:rPr>
          <w:rFonts w:ascii="Arial" w:hAnsi="Arial" w:cs="Arial"/>
          <w:b/>
          <w:bCs/>
        </w:rPr>
        <w:tab/>
      </w:r>
      <w:r>
        <w:rPr>
          <w:rFonts w:ascii="Arial" w:hAnsi="Arial" w:cs="Arial"/>
          <w:b/>
          <w:bCs/>
          <w:color w:val="0066FF"/>
        </w:rPr>
        <w:t>Igualdad y no discriminación</w:t>
      </w:r>
      <w:r>
        <w:rPr>
          <w:rFonts w:ascii="Arial" w:hAnsi="Arial" w:cs="Arial"/>
        </w:rPr>
        <w:t xml:space="preserve">, siguiendo la Convención sobre los Derechos del Niño en su artículo 2, que establece la responsabilidad de asegurar los derechos de los niños, niñas y adolescentes sin distinción alguna, independientemente de su raza, color, sexo, idioma, religión, opinión política o de otra índole, origen nacional, étnico o social, así como la posición económica, impedimentos físicos, nacimiento o cualquier otra condición del niño, niña o adolescente, de sus padres/madres o de sus representantes legales, tutores o familiares. Se deben también aplicar </w:t>
      </w:r>
      <w:r>
        <w:rPr>
          <w:rFonts w:ascii="Arial" w:hAnsi="Arial" w:cs="Arial"/>
          <w:b/>
          <w:bCs/>
          <w:color w:val="0066FF"/>
        </w:rPr>
        <w:t>acciones afirmativas</w:t>
      </w:r>
      <w:r>
        <w:rPr>
          <w:rFonts w:ascii="Arial" w:hAnsi="Arial" w:cs="Arial"/>
          <w:b/>
          <w:bCs/>
        </w:rPr>
        <w:t xml:space="preserve"> </w:t>
      </w:r>
      <w:r>
        <w:rPr>
          <w:rFonts w:ascii="Arial" w:hAnsi="Arial" w:cs="Arial"/>
        </w:rPr>
        <w:t xml:space="preserve">tomando en cuenta las condiciones especiales por su edad y procesos de desarrollo. La atención de sus necesidades y la garantía de </w:t>
      </w:r>
      <w:proofErr w:type="gramStart"/>
      <w:r>
        <w:rPr>
          <w:rFonts w:ascii="Arial" w:hAnsi="Arial" w:cs="Arial"/>
        </w:rPr>
        <w:t>su derechos</w:t>
      </w:r>
      <w:proofErr w:type="gramEnd"/>
      <w:r>
        <w:rPr>
          <w:rFonts w:ascii="Arial" w:hAnsi="Arial" w:cs="Arial"/>
        </w:rPr>
        <w:t xml:space="preserve"> son prioritarios y preferentes, y se reconocen condiciones jurídicas en los niños, niñas y adolescente para equiparar su condición en el ejercicio de su ciudadanía. Se debe siempre tener presente que el artículo 4 de la </w:t>
      </w:r>
      <w:r>
        <w:rPr>
          <w:rFonts w:ascii="Arial" w:hAnsi="Arial" w:cs="Arial"/>
        </w:rPr>
        <w:lastRenderedPageBreak/>
        <w:t>Convención sobre los Derechos del Niño impone al Estado la obligación de adoptar todas las medidas, incluyendo las administrativas, para dar efectividad a los derechos reconocidos en ella.</w:t>
      </w:r>
    </w:p>
    <w:p xmlns:wp14="http://schemas.microsoft.com/office/word/2010/wordml" w:rsidR="000E0B5B" w:rsidP="000E0B5B" w:rsidRDefault="000E0B5B" w14:paraId="13C1A7FF" wp14:textId="77777777">
      <w:pPr>
        <w:spacing w:line="360" w:lineRule="auto"/>
        <w:jc w:val="both"/>
        <w:rPr>
          <w:rFonts w:ascii="Arial" w:hAnsi="Arial" w:cs="Arial"/>
          <w:u w:val="single"/>
        </w:rPr>
      </w:pPr>
      <w:r>
        <w:rPr>
          <w:rFonts w:ascii="Arial" w:hAnsi="Arial" w:cs="Arial"/>
        </w:rPr>
        <w:tab/>
      </w:r>
      <w:r>
        <w:rPr>
          <w:rFonts w:ascii="Arial" w:hAnsi="Arial" w:cs="Arial"/>
        </w:rPr>
        <w:t xml:space="preserve">El principio </w:t>
      </w:r>
      <w:r>
        <w:rPr>
          <w:rFonts w:ascii="Arial" w:hAnsi="Arial" w:cs="Arial"/>
          <w:b/>
          <w:bCs/>
          <w:color w:val="0066FF"/>
        </w:rPr>
        <w:t>vida, supervivencia y desarrollo</w:t>
      </w:r>
      <w:r>
        <w:rPr>
          <w:rFonts w:ascii="Arial" w:hAnsi="Arial" w:cs="Arial"/>
          <w:b/>
          <w:bCs/>
        </w:rPr>
        <w:t xml:space="preserve"> </w:t>
      </w:r>
      <w:r>
        <w:rPr>
          <w:rFonts w:ascii="Arial" w:hAnsi="Arial" w:cs="Arial"/>
        </w:rPr>
        <w:t xml:space="preserve">según el artículo 6 de la Convención, reconoce que todo niño y niña tiene el derecho intrínseco a la vida, lo que impone al Estado la obligación de garantizar en la máxima medida posible la supervivencia y el desarrollo del niño. De igual forma es necesario reconocer el principio de </w:t>
      </w:r>
      <w:r>
        <w:rPr>
          <w:rFonts w:ascii="Arial" w:hAnsi="Arial" w:cs="Arial"/>
          <w:b/>
          <w:bCs/>
          <w:color w:val="0066FF"/>
        </w:rPr>
        <w:t>participación</w:t>
      </w:r>
      <w:r>
        <w:rPr>
          <w:rFonts w:ascii="Arial" w:hAnsi="Arial" w:cs="Arial"/>
          <w:b/>
          <w:bCs/>
        </w:rPr>
        <w:t xml:space="preserve"> </w:t>
      </w:r>
      <w:r>
        <w:rPr>
          <w:rFonts w:ascii="Arial" w:hAnsi="Arial" w:cs="Arial"/>
        </w:rPr>
        <w:t xml:space="preserve">según el artículo 12 de la Convención sobre los Derechos del Niño, que les garantiza el derecho de expresar su opinión libremente en todos los asuntos que les afectan, teniéndose debidamente en cuenta sus opiniones, en función de su edad y madurez. Esto se encuentra muy vinculado con el artículo 13 referente al derecho a la libertad de expresión, que incluye la libertad de buscar, recibir y difundir informaciones e ideas en sus diferentes formas, orales, escritas o impresas, de manera artística o por cualquier otro medio elegido por el niño o la niña. Por último, el principio de </w:t>
      </w:r>
      <w:r>
        <w:rPr>
          <w:rFonts w:ascii="Arial" w:hAnsi="Arial" w:cs="Arial"/>
          <w:b/>
          <w:bCs/>
          <w:color w:val="0066FF"/>
        </w:rPr>
        <w:t>autonomía progresiva</w:t>
      </w:r>
      <w:r>
        <w:rPr>
          <w:rFonts w:ascii="Arial" w:hAnsi="Arial" w:cs="Arial"/>
        </w:rPr>
        <w:t>, artículo 5 de la Convención, establece que se respetarán las responsabilidades, los derechos y los deberes de los padres/madres, tutores o encargados legales del niño, para brindarle dirección y orientación apropiadas, en consonancia con la evolución de sus facultades, a modo que éste ejerza los derechos reconocidos en la Convención. La autonomía progresiva reconoce en el niño, niña y adolescente su condición de personas en proceso de desarrollo.</w:t>
      </w:r>
    </w:p>
    <w:p xmlns:wp14="http://schemas.microsoft.com/office/word/2010/wordml" w:rsidR="000E0B5B" w:rsidP="000E0B5B" w:rsidRDefault="000E0B5B" w14:paraId="3461D779" wp14:textId="77777777">
      <w:pPr>
        <w:spacing w:line="360" w:lineRule="auto"/>
        <w:jc w:val="both"/>
        <w:rPr>
          <w:rFonts w:ascii="Arial" w:hAnsi="Arial" w:cs="Arial"/>
          <w:u w:val="single"/>
        </w:rPr>
      </w:pPr>
    </w:p>
    <w:tbl>
      <w:tblPr>
        <w:tblW w:w="9427" w:type="dxa"/>
        <w:tblInd w:w="47" w:type="dxa"/>
        <w:tblLayout w:type="fixed"/>
        <w:tblCellMar>
          <w:top w:w="55" w:type="dxa"/>
          <w:left w:w="55" w:type="dxa"/>
          <w:bottom w:w="55" w:type="dxa"/>
          <w:right w:w="55" w:type="dxa"/>
        </w:tblCellMar>
        <w:tblLook w:val="04A0" w:firstRow="1" w:lastRow="0" w:firstColumn="1" w:lastColumn="0" w:noHBand="0" w:noVBand="1"/>
      </w:tblPr>
      <w:tblGrid>
        <w:gridCol w:w="9427"/>
      </w:tblGrid>
      <w:tr xmlns:wp14="http://schemas.microsoft.com/office/word/2010/wordml" w:rsidR="000E0B5B" w:rsidTr="003972C6" w14:paraId="01DB061C" wp14:textId="77777777">
        <w:tc>
          <w:tcPr>
            <w:tcW w:w="9427" w:type="dxa"/>
            <w:shd w:val="clear" w:color="auto" w:fill="0066FF"/>
          </w:tcPr>
          <w:p w:rsidR="000E0B5B" w:rsidP="003972C6" w:rsidRDefault="000E0B5B" w14:paraId="70BDE900" wp14:textId="77777777">
            <w:pPr>
              <w:spacing w:line="360" w:lineRule="auto"/>
              <w:jc w:val="center"/>
              <w:rPr>
                <w:rFonts w:ascii="Arial" w:hAnsi="Arial" w:cs="Arial"/>
              </w:rPr>
            </w:pPr>
            <w:r>
              <w:rPr>
                <w:rFonts w:ascii="Arial" w:hAnsi="Arial" w:cs="Arial"/>
                <w:b/>
                <w:bCs/>
                <w:color w:val="FFFFFF"/>
              </w:rPr>
              <w:t>Unidad 3. Incorporando lineamientos nacionales e internacionales para la protección de personas menores de edad en el cantón</w:t>
            </w:r>
          </w:p>
        </w:tc>
      </w:tr>
      <w:tr xmlns:wp14="http://schemas.microsoft.com/office/word/2010/wordml" w:rsidR="000E0B5B" w:rsidTr="003972C6" w14:paraId="542E6106" wp14:textId="77777777">
        <w:tc>
          <w:tcPr>
            <w:tcW w:w="9427" w:type="dxa"/>
            <w:shd w:val="clear" w:color="auto" w:fill="auto"/>
          </w:tcPr>
          <w:p w:rsidR="000E0B5B" w:rsidP="003972C6" w:rsidRDefault="000E0B5B" w14:paraId="1EB18AD5" wp14:textId="77777777">
            <w:pPr>
              <w:spacing w:line="360" w:lineRule="auto"/>
              <w:jc w:val="both"/>
              <w:rPr>
                <w:rFonts w:ascii="Arial" w:hAnsi="Arial" w:cs="Arial"/>
              </w:rPr>
            </w:pPr>
            <w:r>
              <w:rPr>
                <w:rFonts w:ascii="Arial" w:hAnsi="Arial" w:cs="Arial"/>
                <w:b/>
                <w:bCs/>
                <w:color w:val="0066FF"/>
              </w:rPr>
              <w:t>Actividad:</w:t>
            </w:r>
          </w:p>
          <w:p w:rsidR="000E0B5B" w:rsidP="000E0B5B" w:rsidRDefault="000E0B5B" w14:paraId="5397600C" wp14:textId="77777777">
            <w:pPr>
              <w:widowControl w:val="0"/>
              <w:numPr>
                <w:ilvl w:val="0"/>
                <w:numId w:val="19"/>
              </w:numPr>
              <w:suppressAutoHyphens/>
              <w:spacing w:after="0" w:line="360" w:lineRule="auto"/>
              <w:jc w:val="both"/>
              <w:rPr>
                <w:rFonts w:ascii="Arial" w:hAnsi="Arial" w:cs="Arial"/>
              </w:rPr>
            </w:pPr>
            <w:r>
              <w:rPr>
                <w:rFonts w:ascii="Arial" w:hAnsi="Arial" w:cs="Arial"/>
              </w:rPr>
              <w:t>Analizar y discutir el abordaje municipal de la Política Nacional para la Niñez y Adolescencia dentro de la política municipal.</w:t>
            </w:r>
          </w:p>
        </w:tc>
      </w:tr>
      <w:tr xmlns:wp14="http://schemas.microsoft.com/office/word/2010/wordml" w:rsidR="000E0B5B" w:rsidTr="003972C6" w14:paraId="0C639580" wp14:textId="77777777">
        <w:tc>
          <w:tcPr>
            <w:tcW w:w="9427" w:type="dxa"/>
            <w:shd w:val="clear" w:color="auto" w:fill="auto"/>
          </w:tcPr>
          <w:p w:rsidR="000E0B5B" w:rsidP="003972C6" w:rsidRDefault="000E0B5B" w14:paraId="0A80DFE8" wp14:textId="77777777">
            <w:pPr>
              <w:spacing w:line="360" w:lineRule="auto"/>
              <w:jc w:val="both"/>
              <w:rPr>
                <w:rFonts w:ascii="Arial" w:hAnsi="Arial" w:cs="Arial"/>
              </w:rPr>
            </w:pPr>
            <w:r>
              <w:rPr>
                <w:rFonts w:ascii="Arial" w:hAnsi="Arial" w:cs="Arial"/>
                <w:b/>
                <w:bCs/>
                <w:color w:val="0066FF"/>
              </w:rPr>
              <w:t xml:space="preserve">Objetivo de actividad: </w:t>
            </w:r>
          </w:p>
          <w:p w:rsidR="000E0B5B" w:rsidP="000E0B5B" w:rsidRDefault="000E0B5B" w14:paraId="6C968109" wp14:textId="77777777">
            <w:pPr>
              <w:widowControl w:val="0"/>
              <w:numPr>
                <w:ilvl w:val="0"/>
                <w:numId w:val="20"/>
              </w:numPr>
              <w:suppressAutoHyphens/>
              <w:spacing w:after="0" w:line="360" w:lineRule="auto"/>
              <w:jc w:val="both"/>
              <w:rPr>
                <w:rFonts w:ascii="Arial" w:hAnsi="Arial" w:cs="Arial"/>
              </w:rPr>
            </w:pPr>
            <w:r>
              <w:rPr>
                <w:rFonts w:ascii="Arial" w:hAnsi="Arial" w:cs="Arial"/>
              </w:rPr>
              <w:t>Generar propuestas de acción que puedan contemplarse en la Política Municipal de Niñez.</w:t>
            </w:r>
          </w:p>
        </w:tc>
      </w:tr>
      <w:tr xmlns:wp14="http://schemas.microsoft.com/office/word/2010/wordml" w:rsidR="000E0B5B" w:rsidTr="003972C6" w14:paraId="465B7AC9" wp14:textId="77777777">
        <w:tc>
          <w:tcPr>
            <w:tcW w:w="9427" w:type="dxa"/>
            <w:shd w:val="clear" w:color="auto" w:fill="auto"/>
          </w:tcPr>
          <w:p w:rsidR="000E0B5B" w:rsidP="003972C6" w:rsidRDefault="000E0B5B" w14:paraId="78FDAF02" wp14:textId="77777777">
            <w:pPr>
              <w:spacing w:line="360" w:lineRule="auto"/>
              <w:jc w:val="both"/>
              <w:rPr>
                <w:rFonts w:ascii="Arial" w:hAnsi="Arial" w:cs="Arial"/>
              </w:rPr>
            </w:pPr>
            <w:r>
              <w:rPr>
                <w:rFonts w:ascii="Arial" w:hAnsi="Arial" w:cs="Arial"/>
                <w:b/>
                <w:bCs/>
                <w:color w:val="0066FF"/>
              </w:rPr>
              <w:t>Preguntas:</w:t>
            </w:r>
          </w:p>
          <w:p w:rsidR="000E0B5B" w:rsidP="000E0B5B" w:rsidRDefault="000E0B5B" w14:paraId="16E86B79" wp14:textId="77777777">
            <w:pPr>
              <w:widowControl w:val="0"/>
              <w:numPr>
                <w:ilvl w:val="0"/>
                <w:numId w:val="21"/>
              </w:numPr>
              <w:suppressAutoHyphens/>
              <w:spacing w:after="0" w:line="360" w:lineRule="auto"/>
              <w:jc w:val="both"/>
              <w:rPr>
                <w:rFonts w:ascii="Arial" w:hAnsi="Arial" w:cs="Arial"/>
              </w:rPr>
            </w:pPr>
            <w:r>
              <w:rPr>
                <w:rFonts w:ascii="Arial" w:hAnsi="Arial" w:cs="Arial"/>
              </w:rPr>
              <w:lastRenderedPageBreak/>
              <w:t>¿Cuáles son los principales problemas que debe atender la municipalidad, de acuerdo a los ejes de la Política Nacional para la Niñez y Adolescencia?</w:t>
            </w:r>
          </w:p>
          <w:p w:rsidR="000E0B5B" w:rsidP="000E0B5B" w:rsidRDefault="000E0B5B" w14:paraId="1871EFF5" wp14:textId="77777777">
            <w:pPr>
              <w:widowControl w:val="0"/>
              <w:numPr>
                <w:ilvl w:val="0"/>
                <w:numId w:val="21"/>
              </w:numPr>
              <w:suppressAutoHyphens/>
              <w:spacing w:after="0" w:line="360" w:lineRule="auto"/>
              <w:jc w:val="both"/>
              <w:rPr>
                <w:rFonts w:ascii="Arial" w:hAnsi="Arial" w:cs="Arial"/>
              </w:rPr>
            </w:pPr>
            <w:r>
              <w:rPr>
                <w:rFonts w:ascii="Arial" w:hAnsi="Arial" w:cs="Arial"/>
              </w:rPr>
              <w:t xml:space="preserve">¿Cuáles acciones se deben realizar para </w:t>
            </w:r>
            <w:proofErr w:type="spellStart"/>
            <w:r>
              <w:rPr>
                <w:rFonts w:ascii="Arial" w:hAnsi="Arial" w:cs="Arial"/>
              </w:rPr>
              <w:t>transversalizar</w:t>
            </w:r>
            <w:proofErr w:type="spellEnd"/>
            <w:r>
              <w:rPr>
                <w:rFonts w:ascii="Arial" w:hAnsi="Arial" w:cs="Arial"/>
              </w:rPr>
              <w:t>, en el accionar municipal, el respeto a los enfoques de derechos, desarrollo integral, interculturalidad, equidad, igualdad de género y etario en el tema de niñez y adolescencia en el cantón?</w:t>
            </w:r>
          </w:p>
          <w:p w:rsidR="000E0B5B" w:rsidP="000E0B5B" w:rsidRDefault="000E0B5B" w14:paraId="23D5AE4E" wp14:textId="77777777">
            <w:pPr>
              <w:widowControl w:val="0"/>
              <w:numPr>
                <w:ilvl w:val="0"/>
                <w:numId w:val="21"/>
              </w:numPr>
              <w:suppressAutoHyphens/>
              <w:spacing w:after="0" w:line="360" w:lineRule="auto"/>
              <w:jc w:val="both"/>
              <w:rPr>
                <w:rFonts w:ascii="Arial" w:hAnsi="Arial" w:cs="Arial"/>
              </w:rPr>
            </w:pPr>
            <w:r>
              <w:rPr>
                <w:rFonts w:ascii="Arial" w:hAnsi="Arial" w:cs="Arial"/>
              </w:rPr>
              <w:t>¿Qué acciones debe desarrollar la municipalidad para incorporar los principios de la Política Nacional para la Niñez y Adolescencia del cantón?</w:t>
            </w:r>
          </w:p>
          <w:p w:rsidR="000E0B5B" w:rsidP="003972C6" w:rsidRDefault="000E0B5B" w14:paraId="3CF2D8B6" wp14:textId="77777777">
            <w:pPr>
              <w:widowControl w:val="0"/>
              <w:suppressAutoHyphens/>
              <w:spacing w:after="0" w:line="360" w:lineRule="auto"/>
              <w:ind w:left="720"/>
              <w:jc w:val="both"/>
              <w:rPr>
                <w:rFonts w:ascii="Arial" w:hAnsi="Arial" w:cs="Arial"/>
              </w:rPr>
            </w:pPr>
          </w:p>
          <w:p w:rsidR="000E0B5B" w:rsidP="003972C6" w:rsidRDefault="000E0B5B" w14:paraId="0FB78278" wp14:textId="77777777">
            <w:pPr>
              <w:widowControl w:val="0"/>
              <w:suppressAutoHyphens/>
              <w:spacing w:after="0" w:line="360" w:lineRule="auto"/>
              <w:ind w:left="720"/>
              <w:jc w:val="both"/>
              <w:rPr>
                <w:rFonts w:ascii="Arial" w:hAnsi="Arial" w:cs="Arial"/>
              </w:rPr>
            </w:pPr>
          </w:p>
        </w:tc>
      </w:tr>
      <w:tr xmlns:wp14="http://schemas.microsoft.com/office/word/2010/wordml" w:rsidR="000E0B5B" w:rsidTr="003972C6" w14:paraId="364DB6F2" wp14:textId="77777777">
        <w:tc>
          <w:tcPr>
            <w:tcW w:w="9427" w:type="dxa"/>
            <w:shd w:val="clear" w:color="auto" w:fill="auto"/>
          </w:tcPr>
          <w:p w:rsidR="000E0B5B" w:rsidP="003972C6" w:rsidRDefault="000E0B5B" w14:paraId="1FC39945" wp14:textId="77777777">
            <w:pPr>
              <w:snapToGrid w:val="0"/>
              <w:spacing w:line="360" w:lineRule="auto"/>
              <w:jc w:val="center"/>
              <w:rPr>
                <w:rFonts w:ascii="Arial" w:hAnsi="Arial" w:cs="Arial"/>
                <w:b/>
                <w:bCs/>
                <w:color w:val="0066FF"/>
              </w:rPr>
            </w:pPr>
          </w:p>
          <w:p w:rsidR="000E0B5B" w:rsidP="003972C6" w:rsidRDefault="000E0B5B" w14:paraId="7D003410" wp14:textId="77777777">
            <w:pPr>
              <w:spacing w:line="360" w:lineRule="auto"/>
              <w:jc w:val="center"/>
              <w:rPr>
                <w:rFonts w:ascii="Arial" w:hAnsi="Arial" w:cs="Arial"/>
                <w:b/>
                <w:bCs/>
                <w:color w:val="0066FF"/>
              </w:rPr>
            </w:pPr>
            <w:r>
              <w:rPr>
                <w:rFonts w:ascii="Arial" w:hAnsi="Arial" w:cs="Arial"/>
                <w:b/>
                <w:bCs/>
                <w:color w:val="0066FF"/>
              </w:rPr>
              <w:t>SISTEMATIZAR RESULTADOS:</w:t>
            </w:r>
          </w:p>
          <w:p w:rsidR="000E0B5B" w:rsidP="003972C6" w:rsidRDefault="000E0B5B" w14:paraId="0562CB0E" wp14:textId="77777777">
            <w:pPr>
              <w:spacing w:line="360" w:lineRule="auto"/>
              <w:jc w:val="center"/>
              <w:rPr>
                <w:rFonts w:ascii="Arial" w:hAnsi="Arial" w:cs="Arial"/>
                <w:b/>
                <w:bCs/>
                <w:color w:val="0066FF"/>
              </w:rPr>
            </w:pPr>
          </w:p>
          <w:tbl>
            <w:tblPr>
              <w:tblW w:w="9570" w:type="dxa"/>
              <w:tblLayout w:type="fixed"/>
              <w:tblLook w:val="04A0" w:firstRow="1" w:lastRow="0" w:firstColumn="1" w:lastColumn="0" w:noHBand="0" w:noVBand="1"/>
            </w:tblPr>
            <w:tblGrid>
              <w:gridCol w:w="4546"/>
              <w:gridCol w:w="5024"/>
            </w:tblGrid>
            <w:tr w:rsidR="000E0B5B" w:rsidTr="003972C6" w14:paraId="1FF9C184" wp14:textId="77777777">
              <w:tc>
                <w:tcPr>
                  <w:tcW w:w="4546" w:type="dxa"/>
                  <w:tcBorders>
                    <w:top w:val="single" w:color="808080" w:sz="8" w:space="0"/>
                    <w:left w:val="single" w:color="808080" w:sz="8" w:space="0"/>
                    <w:bottom w:val="single" w:color="808080" w:sz="20" w:space="0"/>
                  </w:tcBorders>
                  <w:shd w:val="clear" w:color="auto" w:fill="auto"/>
                </w:tcPr>
                <w:p w:rsidR="000E0B5B" w:rsidP="003972C6" w:rsidRDefault="000E0B5B" w14:paraId="34CE0A41" wp14:textId="77777777">
                  <w:pPr>
                    <w:snapToGrid w:val="0"/>
                    <w:spacing w:line="200" w:lineRule="atLeast"/>
                    <w:ind w:left="694" w:right="224"/>
                    <w:jc w:val="center"/>
                    <w:rPr>
                      <w:rFonts w:ascii="Arial" w:hAnsi="Arial" w:cs="Arial"/>
                      <w:b/>
                      <w:bCs/>
                    </w:rPr>
                  </w:pPr>
                </w:p>
                <w:p w:rsidR="000E0B5B" w:rsidP="003972C6" w:rsidRDefault="000E0B5B" w14:paraId="4743A3A5" wp14:textId="77777777">
                  <w:pPr>
                    <w:spacing w:line="200" w:lineRule="atLeast"/>
                    <w:ind w:left="694" w:right="224"/>
                    <w:jc w:val="center"/>
                    <w:rPr>
                      <w:rFonts w:ascii="Arial" w:hAnsi="Arial" w:cs="Arial"/>
                      <w:b/>
                      <w:bCs/>
                    </w:rPr>
                  </w:pPr>
                  <w:r>
                    <w:rPr>
                      <w:rFonts w:ascii="Arial" w:hAnsi="Arial" w:cs="Arial"/>
                      <w:b/>
                      <w:bCs/>
                    </w:rPr>
                    <w:t>Eje</w:t>
                  </w:r>
                </w:p>
              </w:tc>
              <w:tc>
                <w:tcPr>
                  <w:tcW w:w="5024" w:type="dxa"/>
                  <w:tcBorders>
                    <w:top w:val="single" w:color="808080" w:sz="8" w:space="0"/>
                    <w:left w:val="single" w:color="808080" w:sz="8" w:space="0"/>
                    <w:bottom w:val="single" w:color="808080" w:sz="20" w:space="0"/>
                    <w:right w:val="single" w:color="808080" w:sz="8" w:space="0"/>
                  </w:tcBorders>
                  <w:shd w:val="clear" w:color="auto" w:fill="auto"/>
                </w:tcPr>
                <w:p w:rsidR="000E0B5B" w:rsidP="003972C6" w:rsidRDefault="000E0B5B" w14:paraId="62EBF3C5" wp14:textId="77777777">
                  <w:pPr>
                    <w:snapToGrid w:val="0"/>
                    <w:spacing w:line="200" w:lineRule="atLeast"/>
                    <w:ind w:left="694" w:right="224"/>
                    <w:jc w:val="center"/>
                    <w:rPr>
                      <w:rFonts w:ascii="Arial" w:hAnsi="Arial" w:cs="Arial"/>
                      <w:b/>
                      <w:bCs/>
                    </w:rPr>
                  </w:pPr>
                </w:p>
                <w:p w:rsidR="000E0B5B" w:rsidP="003972C6" w:rsidRDefault="000E0B5B" w14:paraId="201E82E3" wp14:textId="77777777">
                  <w:pPr>
                    <w:spacing w:line="200" w:lineRule="atLeast"/>
                    <w:ind w:left="694" w:right="224"/>
                    <w:jc w:val="center"/>
                    <w:rPr>
                      <w:rFonts w:ascii="Arial" w:hAnsi="Arial" w:cs="Arial"/>
                    </w:rPr>
                  </w:pPr>
                  <w:r>
                    <w:rPr>
                      <w:rFonts w:ascii="Arial" w:hAnsi="Arial" w:cs="Arial"/>
                      <w:b/>
                      <w:bCs/>
                    </w:rPr>
                    <w:t>Acción (objetivo) de la municipalidad</w:t>
                  </w:r>
                </w:p>
              </w:tc>
            </w:tr>
            <w:tr w:rsidR="000E0B5B" w:rsidTr="003972C6" w14:paraId="101D71E5" wp14:textId="77777777">
              <w:tc>
                <w:tcPr>
                  <w:tcW w:w="4546" w:type="dxa"/>
                  <w:tcBorders>
                    <w:top w:val="single" w:color="808080" w:sz="8" w:space="0"/>
                    <w:left w:val="single" w:color="808080" w:sz="8" w:space="0"/>
                    <w:bottom w:val="single" w:color="808080" w:sz="8" w:space="0"/>
                  </w:tcBorders>
                  <w:shd w:val="clear" w:color="auto" w:fill="FF6600"/>
                </w:tcPr>
                <w:p w:rsidR="000E0B5B" w:rsidP="003972C6" w:rsidRDefault="000E0B5B" w14:paraId="6D98A12B" wp14:textId="77777777">
                  <w:pPr>
                    <w:snapToGrid w:val="0"/>
                    <w:spacing w:line="200" w:lineRule="atLeast"/>
                    <w:ind w:left="694" w:right="224"/>
                    <w:rPr>
                      <w:rFonts w:ascii="Arial" w:hAnsi="Arial" w:cs="Arial"/>
                      <w:bCs/>
                      <w:color w:val="FFFFFF"/>
                    </w:rPr>
                  </w:pPr>
                </w:p>
                <w:p w:rsidR="000E0B5B" w:rsidP="003972C6" w:rsidRDefault="000E0B5B" w14:paraId="7979D651" wp14:textId="77777777">
                  <w:pPr>
                    <w:spacing w:line="200" w:lineRule="atLeast"/>
                    <w:ind w:left="694" w:right="224"/>
                    <w:rPr>
                      <w:rFonts w:ascii="Arial" w:hAnsi="Arial" w:cs="Arial"/>
                      <w:bCs/>
                      <w:color w:val="FFFFFF"/>
                    </w:rPr>
                  </w:pPr>
                  <w:r>
                    <w:rPr>
                      <w:rFonts w:ascii="Arial" w:hAnsi="Arial" w:cs="Arial"/>
                      <w:bCs/>
                      <w:color w:val="FFFFFF"/>
                    </w:rPr>
                    <w:t>Niños, niñas y adolescentes reconocidos como ciudadanos del cantón (Institucionalidad Democrática)</w:t>
                  </w:r>
                </w:p>
              </w:tc>
              <w:tc>
                <w:tcPr>
                  <w:tcW w:w="5024" w:type="dxa"/>
                  <w:tcBorders>
                    <w:top w:val="single" w:color="808080" w:sz="8" w:space="0"/>
                    <w:left w:val="single" w:color="808080" w:sz="8" w:space="0"/>
                    <w:bottom w:val="single" w:color="808080" w:sz="8" w:space="0"/>
                    <w:right w:val="single" w:color="808080" w:sz="8" w:space="0"/>
                  </w:tcBorders>
                  <w:shd w:val="clear" w:color="auto" w:fill="FF6600"/>
                </w:tcPr>
                <w:p w:rsidR="000E0B5B" w:rsidP="003972C6" w:rsidRDefault="000E0B5B" w14:paraId="2946DB82" wp14:textId="77777777">
                  <w:pPr>
                    <w:snapToGrid w:val="0"/>
                    <w:spacing w:line="200" w:lineRule="atLeast"/>
                    <w:ind w:left="694" w:right="224"/>
                    <w:rPr>
                      <w:rFonts w:ascii="Arial" w:hAnsi="Arial" w:cs="Arial"/>
                    </w:rPr>
                  </w:pPr>
                </w:p>
              </w:tc>
            </w:tr>
            <w:tr w:rsidR="000E0B5B" w:rsidTr="003972C6" w14:paraId="741A31F8" wp14:textId="77777777">
              <w:tc>
                <w:tcPr>
                  <w:tcW w:w="4546" w:type="dxa"/>
                  <w:tcBorders>
                    <w:top w:val="single" w:color="808080" w:sz="8" w:space="0"/>
                    <w:left w:val="single" w:color="808080" w:sz="8" w:space="0"/>
                    <w:bottom w:val="single" w:color="808080" w:sz="8" w:space="0"/>
                  </w:tcBorders>
                  <w:shd w:val="clear" w:color="auto" w:fill="auto"/>
                </w:tcPr>
                <w:p w:rsidR="000E0B5B" w:rsidP="003972C6" w:rsidRDefault="000E0B5B" w14:paraId="4ECF7C3B" wp14:textId="77777777">
                  <w:pPr>
                    <w:spacing w:line="200" w:lineRule="atLeast"/>
                    <w:ind w:left="694" w:right="224"/>
                    <w:rPr>
                      <w:rFonts w:ascii="Arial" w:hAnsi="Arial" w:cs="Arial"/>
                      <w:bCs/>
                    </w:rPr>
                  </w:pPr>
                  <w:r>
                    <w:rPr>
                      <w:rFonts w:ascii="Arial" w:hAnsi="Arial" w:cs="Arial"/>
                      <w:bCs/>
                    </w:rPr>
                    <w:t>Desarrollo de la niñez, su familia y su comunidad (persona, familia y comunidad)</w:t>
                  </w:r>
                </w:p>
              </w:tc>
              <w:tc>
                <w:tcPr>
                  <w:tcW w:w="5024" w:type="dxa"/>
                  <w:tcBorders>
                    <w:top w:val="single" w:color="808080" w:sz="8" w:space="0"/>
                    <w:left w:val="single" w:color="808080" w:sz="8" w:space="0"/>
                    <w:bottom w:val="single" w:color="808080" w:sz="8" w:space="0"/>
                    <w:right w:val="single" w:color="808080" w:sz="8" w:space="0"/>
                  </w:tcBorders>
                  <w:shd w:val="clear" w:color="auto" w:fill="auto"/>
                </w:tcPr>
                <w:p w:rsidR="000E0B5B" w:rsidP="003972C6" w:rsidRDefault="000E0B5B" w14:paraId="5997CC1D" wp14:textId="77777777">
                  <w:pPr>
                    <w:snapToGrid w:val="0"/>
                    <w:spacing w:line="200" w:lineRule="atLeast"/>
                    <w:ind w:left="694" w:right="224"/>
                    <w:rPr>
                      <w:rFonts w:ascii="Arial" w:hAnsi="Arial" w:cs="Arial"/>
                    </w:rPr>
                  </w:pPr>
                </w:p>
              </w:tc>
            </w:tr>
            <w:tr w:rsidR="000E0B5B" w:rsidTr="003972C6" w14:paraId="530DA33E" wp14:textId="77777777">
              <w:tc>
                <w:tcPr>
                  <w:tcW w:w="4546" w:type="dxa"/>
                  <w:tcBorders>
                    <w:top w:val="single" w:color="808080" w:sz="8" w:space="0"/>
                    <w:left w:val="single" w:color="808080" w:sz="8" w:space="0"/>
                    <w:bottom w:val="single" w:color="808080" w:sz="8" w:space="0"/>
                  </w:tcBorders>
                  <w:shd w:val="clear" w:color="auto" w:fill="FF6600"/>
                </w:tcPr>
                <w:p w:rsidR="000E0B5B" w:rsidP="003972C6" w:rsidRDefault="000E0B5B" w14:paraId="110FFD37" wp14:textId="77777777">
                  <w:pPr>
                    <w:snapToGrid w:val="0"/>
                    <w:spacing w:line="200" w:lineRule="atLeast"/>
                    <w:ind w:left="694" w:right="224"/>
                    <w:rPr>
                      <w:rFonts w:ascii="Arial" w:hAnsi="Arial" w:cs="Arial"/>
                      <w:bCs/>
                      <w:color w:val="FFFFFF"/>
                    </w:rPr>
                  </w:pPr>
                </w:p>
                <w:p w:rsidR="000E0B5B" w:rsidP="003972C6" w:rsidRDefault="000E0B5B" w14:paraId="7CD7FC54" wp14:textId="77777777">
                  <w:pPr>
                    <w:spacing w:line="200" w:lineRule="atLeast"/>
                    <w:ind w:left="694" w:right="224"/>
                    <w:rPr>
                      <w:rFonts w:ascii="Arial" w:hAnsi="Arial" w:cs="Arial"/>
                      <w:bCs/>
                      <w:color w:val="FFFFFF"/>
                    </w:rPr>
                  </w:pPr>
                  <w:r>
                    <w:rPr>
                      <w:rFonts w:ascii="Arial" w:hAnsi="Arial" w:cs="Arial"/>
                      <w:bCs/>
                      <w:color w:val="FFFFFF"/>
                    </w:rPr>
                    <w:t>Salud Integral</w:t>
                  </w:r>
                </w:p>
              </w:tc>
              <w:tc>
                <w:tcPr>
                  <w:tcW w:w="5024" w:type="dxa"/>
                  <w:tcBorders>
                    <w:top w:val="single" w:color="808080" w:sz="8" w:space="0"/>
                    <w:left w:val="single" w:color="808080" w:sz="8" w:space="0"/>
                    <w:bottom w:val="single" w:color="808080" w:sz="8" w:space="0"/>
                    <w:right w:val="single" w:color="808080" w:sz="8" w:space="0"/>
                  </w:tcBorders>
                  <w:shd w:val="clear" w:color="auto" w:fill="FF6600"/>
                </w:tcPr>
                <w:p w:rsidR="000E0B5B" w:rsidP="003972C6" w:rsidRDefault="000E0B5B" w14:paraId="6B699379" wp14:textId="77777777">
                  <w:pPr>
                    <w:snapToGrid w:val="0"/>
                    <w:spacing w:line="200" w:lineRule="atLeast"/>
                    <w:ind w:left="694" w:right="224"/>
                    <w:rPr>
                      <w:rFonts w:ascii="Arial" w:hAnsi="Arial" w:cs="Arial"/>
                      <w:color w:val="FFFFFF"/>
                    </w:rPr>
                  </w:pPr>
                </w:p>
              </w:tc>
            </w:tr>
            <w:tr w:rsidR="000E0B5B" w:rsidTr="003972C6" w14:paraId="79D5145C" wp14:textId="77777777">
              <w:trPr>
                <w:trHeight w:val="572"/>
              </w:trPr>
              <w:tc>
                <w:tcPr>
                  <w:tcW w:w="4546" w:type="dxa"/>
                  <w:tcBorders>
                    <w:top w:val="single" w:color="808080" w:sz="8" w:space="0"/>
                    <w:left w:val="single" w:color="808080" w:sz="8" w:space="0"/>
                    <w:bottom w:val="single" w:color="808080" w:sz="8" w:space="0"/>
                  </w:tcBorders>
                  <w:shd w:val="clear" w:color="auto" w:fill="auto"/>
                </w:tcPr>
                <w:p w:rsidR="000E0B5B" w:rsidP="003972C6" w:rsidRDefault="000E0B5B" w14:paraId="5474D6CC" wp14:textId="77777777">
                  <w:pPr>
                    <w:spacing w:line="200" w:lineRule="atLeast"/>
                    <w:ind w:left="694" w:right="224"/>
                    <w:rPr>
                      <w:rFonts w:ascii="Arial" w:hAnsi="Arial" w:cs="Arial"/>
                      <w:bCs/>
                    </w:rPr>
                  </w:pPr>
                  <w:r>
                    <w:rPr>
                      <w:rFonts w:ascii="Arial" w:hAnsi="Arial" w:cs="Arial"/>
                      <w:bCs/>
                    </w:rPr>
                    <w:t>Educación</w:t>
                  </w:r>
                </w:p>
              </w:tc>
              <w:tc>
                <w:tcPr>
                  <w:tcW w:w="5024" w:type="dxa"/>
                  <w:tcBorders>
                    <w:top w:val="single" w:color="808080" w:sz="8" w:space="0"/>
                    <w:left w:val="single" w:color="808080" w:sz="8" w:space="0"/>
                    <w:bottom w:val="single" w:color="808080" w:sz="8" w:space="0"/>
                    <w:right w:val="single" w:color="808080" w:sz="8" w:space="0"/>
                  </w:tcBorders>
                  <w:shd w:val="clear" w:color="auto" w:fill="auto"/>
                </w:tcPr>
                <w:p w:rsidR="000E0B5B" w:rsidP="003972C6" w:rsidRDefault="000E0B5B" w14:paraId="3FE9F23F" wp14:textId="77777777">
                  <w:pPr>
                    <w:snapToGrid w:val="0"/>
                    <w:spacing w:line="200" w:lineRule="atLeast"/>
                    <w:ind w:left="694" w:right="224"/>
                    <w:rPr>
                      <w:rFonts w:ascii="Arial" w:hAnsi="Arial" w:cs="Arial"/>
                    </w:rPr>
                  </w:pPr>
                </w:p>
              </w:tc>
            </w:tr>
            <w:tr w:rsidR="000E0B5B" w:rsidTr="003972C6" w14:paraId="0BFDB111" wp14:textId="77777777">
              <w:tc>
                <w:tcPr>
                  <w:tcW w:w="4546" w:type="dxa"/>
                  <w:tcBorders>
                    <w:top w:val="single" w:color="808080" w:sz="8" w:space="0"/>
                    <w:left w:val="single" w:color="808080" w:sz="8" w:space="0"/>
                    <w:bottom w:val="single" w:color="808080" w:sz="8" w:space="0"/>
                  </w:tcBorders>
                  <w:shd w:val="clear" w:color="auto" w:fill="FF6600"/>
                </w:tcPr>
                <w:p w:rsidR="000E0B5B" w:rsidP="003972C6" w:rsidRDefault="000E0B5B" w14:paraId="1F72F646" wp14:textId="77777777">
                  <w:pPr>
                    <w:snapToGrid w:val="0"/>
                    <w:spacing w:line="200" w:lineRule="atLeast"/>
                    <w:ind w:left="694" w:right="224"/>
                    <w:rPr>
                      <w:rFonts w:ascii="Arial" w:hAnsi="Arial" w:cs="Arial"/>
                      <w:bCs/>
                      <w:color w:val="FFFFFF"/>
                    </w:rPr>
                  </w:pPr>
                </w:p>
                <w:p w:rsidR="000E0B5B" w:rsidP="003972C6" w:rsidRDefault="000E0B5B" w14:paraId="1A30ACE9" wp14:textId="77777777">
                  <w:pPr>
                    <w:spacing w:line="200" w:lineRule="atLeast"/>
                    <w:ind w:left="694" w:right="224"/>
                    <w:rPr>
                      <w:rFonts w:ascii="Arial" w:hAnsi="Arial" w:cs="Arial"/>
                      <w:bCs/>
                      <w:color w:val="FFFFFF"/>
                    </w:rPr>
                  </w:pPr>
                  <w:r>
                    <w:rPr>
                      <w:rFonts w:ascii="Arial" w:hAnsi="Arial" w:cs="Arial"/>
                      <w:bCs/>
                      <w:color w:val="FFFFFF"/>
                    </w:rPr>
                    <w:t>Juego, Cultura y Recreación</w:t>
                  </w:r>
                </w:p>
              </w:tc>
              <w:tc>
                <w:tcPr>
                  <w:tcW w:w="5024" w:type="dxa"/>
                  <w:tcBorders>
                    <w:top w:val="single" w:color="808080" w:sz="8" w:space="0"/>
                    <w:left w:val="single" w:color="808080" w:sz="8" w:space="0"/>
                    <w:bottom w:val="single" w:color="808080" w:sz="8" w:space="0"/>
                    <w:right w:val="single" w:color="808080" w:sz="8" w:space="0"/>
                  </w:tcBorders>
                  <w:shd w:val="clear" w:color="auto" w:fill="FF6600"/>
                </w:tcPr>
                <w:p w:rsidR="000E0B5B" w:rsidP="003972C6" w:rsidRDefault="000E0B5B" w14:paraId="08CE6F91" wp14:textId="77777777">
                  <w:pPr>
                    <w:snapToGrid w:val="0"/>
                    <w:spacing w:line="200" w:lineRule="atLeast"/>
                    <w:ind w:left="694" w:right="224"/>
                    <w:rPr>
                      <w:rFonts w:ascii="Arial" w:hAnsi="Arial" w:cs="Arial"/>
                      <w:color w:val="FFFFFF"/>
                    </w:rPr>
                  </w:pPr>
                </w:p>
              </w:tc>
            </w:tr>
            <w:tr w:rsidR="000E0B5B" w:rsidTr="003972C6" w14:paraId="5AA0BA0C" wp14:textId="77777777">
              <w:tc>
                <w:tcPr>
                  <w:tcW w:w="4546" w:type="dxa"/>
                  <w:tcBorders>
                    <w:top w:val="single" w:color="808080" w:sz="8" w:space="0"/>
                    <w:left w:val="single" w:color="808080" w:sz="8" w:space="0"/>
                    <w:bottom w:val="single" w:color="808080" w:sz="8" w:space="0"/>
                  </w:tcBorders>
                  <w:shd w:val="clear" w:color="auto" w:fill="auto"/>
                </w:tcPr>
                <w:p w:rsidR="000E0B5B" w:rsidP="003972C6" w:rsidRDefault="000E0B5B" w14:paraId="45FCE27B" wp14:textId="77777777">
                  <w:pPr>
                    <w:spacing w:line="200" w:lineRule="atLeast"/>
                    <w:ind w:left="694" w:right="224"/>
                    <w:rPr>
                      <w:rFonts w:ascii="Arial" w:hAnsi="Arial" w:cs="Arial"/>
                      <w:bCs/>
                    </w:rPr>
                  </w:pPr>
                  <w:r>
                    <w:rPr>
                      <w:rFonts w:ascii="Arial" w:hAnsi="Arial" w:cs="Arial"/>
                      <w:bCs/>
                    </w:rPr>
                    <w:t xml:space="preserve">Hacer valer los derechos de los niños, niñas y </w:t>
                  </w:r>
                  <w:proofErr w:type="spellStart"/>
                  <w:r>
                    <w:rPr>
                      <w:rFonts w:ascii="Arial" w:hAnsi="Arial" w:cs="Arial"/>
                      <w:bCs/>
                    </w:rPr>
                    <w:t>adolecentes</w:t>
                  </w:r>
                  <w:proofErr w:type="spellEnd"/>
                  <w:r>
                    <w:rPr>
                      <w:rFonts w:ascii="Arial" w:hAnsi="Arial" w:cs="Arial"/>
                      <w:bCs/>
                    </w:rPr>
                    <w:t xml:space="preserve"> (Protección Especial)</w:t>
                  </w:r>
                </w:p>
              </w:tc>
              <w:tc>
                <w:tcPr>
                  <w:tcW w:w="5024" w:type="dxa"/>
                  <w:tcBorders>
                    <w:top w:val="single" w:color="808080" w:sz="8" w:space="0"/>
                    <w:left w:val="single" w:color="808080" w:sz="8" w:space="0"/>
                    <w:bottom w:val="single" w:color="808080" w:sz="8" w:space="0"/>
                    <w:right w:val="single" w:color="808080" w:sz="8" w:space="0"/>
                  </w:tcBorders>
                  <w:shd w:val="clear" w:color="auto" w:fill="auto"/>
                </w:tcPr>
                <w:p w:rsidR="000E0B5B" w:rsidP="003972C6" w:rsidRDefault="000E0B5B" w14:paraId="61CDCEAD" wp14:textId="77777777">
                  <w:pPr>
                    <w:snapToGrid w:val="0"/>
                    <w:spacing w:line="200" w:lineRule="atLeast"/>
                    <w:ind w:left="694" w:right="224"/>
                    <w:rPr>
                      <w:rFonts w:ascii="Arial" w:hAnsi="Arial" w:cs="Arial"/>
                    </w:rPr>
                  </w:pPr>
                </w:p>
              </w:tc>
            </w:tr>
          </w:tbl>
          <w:p w:rsidR="000E0B5B" w:rsidP="003972C6" w:rsidRDefault="000E0B5B" w14:paraId="6BB9E253" wp14:textId="77777777">
            <w:pPr>
              <w:rPr>
                <w:rFonts w:ascii="Arial" w:hAnsi="Arial" w:cs="Arial"/>
              </w:rPr>
            </w:pPr>
          </w:p>
        </w:tc>
      </w:tr>
    </w:tbl>
    <w:p xmlns:wp14="http://schemas.microsoft.com/office/word/2010/wordml" w:rsidR="000E0B5B" w:rsidP="000E0B5B" w:rsidRDefault="000E0B5B" w14:paraId="23DE523C" wp14:textId="77777777">
      <w:pPr>
        <w:spacing w:line="360" w:lineRule="auto"/>
        <w:jc w:val="both"/>
        <w:rPr>
          <w:rFonts w:ascii="Arial" w:hAnsi="Arial" w:cs="Arial"/>
        </w:rPr>
      </w:pPr>
    </w:p>
    <w:p xmlns:wp14="http://schemas.microsoft.com/office/word/2010/wordml" w:rsidR="000E0B5B" w:rsidP="000E0B5B" w:rsidRDefault="000E0B5B" w14:paraId="52E56223" wp14:textId="77777777">
      <w:pPr>
        <w:spacing w:line="360" w:lineRule="auto"/>
        <w:jc w:val="both"/>
        <w:rPr>
          <w:rFonts w:ascii="Arial" w:hAnsi="Arial" w:cs="Arial"/>
          <w:u w:val="single"/>
        </w:rPr>
      </w:pPr>
    </w:p>
    <w:p xmlns:wp14="http://schemas.microsoft.com/office/word/2010/wordml" w:rsidR="000E0B5B" w:rsidP="000E0B5B" w:rsidRDefault="000E0B5B" w14:paraId="3F0ABB6C" wp14:textId="77777777">
      <w:pPr>
        <w:spacing w:line="240" w:lineRule="auto"/>
        <w:jc w:val="center"/>
        <w:rPr>
          <w:rFonts w:ascii="Arial" w:hAnsi="Arial" w:cs="Arial"/>
          <w:b/>
          <w:bCs/>
          <w:color w:val="FF6600"/>
        </w:rPr>
      </w:pPr>
      <w:bookmarkStart w:name="tema21" w:id="4"/>
      <w:r>
        <w:rPr>
          <w:rFonts w:ascii="Arial" w:hAnsi="Arial" w:cs="Arial"/>
          <w:b/>
          <w:bCs/>
          <w:color w:val="FF6600"/>
        </w:rPr>
        <w:t xml:space="preserve">4ª UNIDAD: </w:t>
      </w:r>
      <w:proofErr w:type="gramStart"/>
      <w:r>
        <w:rPr>
          <w:rFonts w:ascii="Arial" w:hAnsi="Arial" w:cs="Arial"/>
          <w:b/>
          <w:bCs/>
          <w:color w:val="FF6600"/>
        </w:rPr>
        <w:t>¿</w:t>
      </w:r>
      <w:proofErr w:type="gramEnd"/>
      <w:r>
        <w:rPr>
          <w:rFonts w:ascii="Arial" w:hAnsi="Arial" w:cs="Arial"/>
          <w:b/>
          <w:bCs/>
          <w:color w:val="FF6600"/>
        </w:rPr>
        <w:t xml:space="preserve">QUÉ BUSCA UNA POLÍTICA MUNICIPAL PARA </w:t>
      </w:r>
    </w:p>
    <w:p xmlns:wp14="http://schemas.microsoft.com/office/word/2010/wordml" w:rsidR="000E0B5B" w:rsidP="000E0B5B" w:rsidRDefault="000E0B5B" w14:paraId="6AF5209F" wp14:textId="77777777">
      <w:pPr>
        <w:spacing w:line="240" w:lineRule="auto"/>
        <w:jc w:val="center"/>
        <w:rPr>
          <w:rFonts w:ascii="Arial" w:hAnsi="Arial" w:cs="Arial"/>
          <w:b/>
          <w:bCs/>
          <w:color w:val="FF6600"/>
          <w:u w:val="single"/>
        </w:rPr>
      </w:pPr>
      <w:r>
        <w:rPr>
          <w:rFonts w:ascii="Arial" w:hAnsi="Arial" w:cs="Arial"/>
          <w:b/>
          <w:bCs/>
          <w:color w:val="FF6600"/>
        </w:rPr>
        <w:t>LA NIÑEZ Y LA ADOLESCENCIA</w:t>
      </w:r>
      <w:bookmarkEnd w:id="4"/>
      <w:proofErr w:type="gramStart"/>
      <w:r>
        <w:rPr>
          <w:rFonts w:ascii="Arial" w:hAnsi="Arial" w:cs="Arial"/>
          <w:b/>
          <w:bCs/>
          <w:color w:val="FF6600"/>
        </w:rPr>
        <w:t>?</w:t>
      </w:r>
      <w:proofErr w:type="gramEnd"/>
    </w:p>
    <w:p xmlns:wp14="http://schemas.microsoft.com/office/word/2010/wordml" w:rsidR="000E0B5B" w:rsidP="000E0B5B" w:rsidRDefault="000E0B5B" w14:paraId="23552528" wp14:textId="77777777">
      <w:pPr>
        <w:spacing w:line="360" w:lineRule="auto"/>
        <w:jc w:val="both"/>
        <w:rPr>
          <w:rFonts w:ascii="Arial" w:hAnsi="Arial" w:cs="Arial"/>
        </w:rPr>
      </w:pPr>
      <w:r>
        <w:rPr>
          <w:rFonts w:ascii="Arial" w:hAnsi="Arial" w:cs="Arial"/>
          <w:b/>
          <w:bCs/>
          <w:color w:val="FF6600"/>
        </w:rPr>
        <w:tab/>
      </w:r>
      <w:r>
        <w:rPr>
          <w:rFonts w:ascii="Arial" w:hAnsi="Arial" w:cs="Arial"/>
        </w:rPr>
        <w:t>A través de la Política Municipal se deben de incluir lineamientos que permitan a la municipalidad tener una función efectiva en el cumplimiento de la Política Nacional que dé como resultado el fortalecimiento en el respeto de los derechos humanos de los niños, niñas y adolescentes, su protección y desarrollo integral. Se recomienda incluir líneas estratégicas generales, con espacio para ser adaptadas según las necesidades que surjan en su implementación, pero que permitan focalizar los objetivos municipales en materia de derechos de las personas menores de edad</w:t>
      </w:r>
    </w:p>
    <w:p xmlns:wp14="http://schemas.microsoft.com/office/word/2010/wordml" w:rsidR="000E0B5B" w:rsidP="000E0B5B" w:rsidRDefault="000E0B5B" w14:paraId="60312238" wp14:textId="77777777">
      <w:pPr>
        <w:spacing w:line="360" w:lineRule="auto"/>
        <w:jc w:val="both"/>
        <w:rPr>
          <w:rFonts w:ascii="Arial" w:hAnsi="Arial" w:cs="Arial"/>
        </w:rPr>
      </w:pPr>
      <w:r>
        <w:rPr>
          <w:rFonts w:ascii="Arial" w:hAnsi="Arial" w:cs="Arial"/>
        </w:rPr>
        <w:tab/>
      </w:r>
      <w:r>
        <w:rPr>
          <w:rFonts w:ascii="Arial" w:hAnsi="Arial" w:cs="Arial"/>
        </w:rPr>
        <w:tab/>
      </w:r>
      <w:r>
        <w:rPr>
          <w:rFonts w:ascii="Arial" w:hAnsi="Arial" w:cs="Arial"/>
        </w:rPr>
        <w:t xml:space="preserve">Para esto es necesario, entre otras cosas, </w:t>
      </w:r>
      <w:r>
        <w:rPr>
          <w:rFonts w:ascii="Arial" w:hAnsi="Arial" w:cs="Arial"/>
          <w:b/>
          <w:bCs/>
          <w:color w:val="0066FF"/>
        </w:rPr>
        <w:t>visualizar el bienestar de los niños, niñas y adolescentes como un elemento determinante para el desarrollo cantonal</w:t>
      </w:r>
      <w:r>
        <w:rPr>
          <w:rFonts w:ascii="Arial" w:hAnsi="Arial" w:cs="Arial"/>
        </w:rPr>
        <w:t xml:space="preserve">, reconociendo a las personas menores de edad como ciudadanos activos y con derechos, cuya inclusión es un elemento esencial en un país democrático. Reconocer esta necesidad guiará un accionar transversal del gobierno local en aras de impactar positivamente su desarrollo integral. Para lograr lo anterior es necesario </w:t>
      </w:r>
      <w:r>
        <w:rPr>
          <w:rFonts w:ascii="Arial" w:hAnsi="Arial" w:cs="Arial"/>
          <w:b/>
          <w:bCs/>
          <w:color w:val="0066FF"/>
        </w:rPr>
        <w:t>visualizar los derechos de los niños, niñas y adolescentes como derechos humanos,</w:t>
      </w:r>
      <w:r>
        <w:rPr>
          <w:rFonts w:ascii="Arial" w:hAnsi="Arial" w:cs="Arial"/>
        </w:rPr>
        <w:t xml:space="preserve"> con la jerarquía y principios que éstos implican. Es necesario también </w:t>
      </w:r>
      <w:r>
        <w:rPr>
          <w:rFonts w:ascii="Arial" w:hAnsi="Arial" w:cs="Arial"/>
          <w:b/>
          <w:bCs/>
          <w:color w:val="0066FF"/>
        </w:rPr>
        <w:t>generar adecuaciones normativas para incluir el tema de niñez y adolescencia en el quehacer municipal</w:t>
      </w:r>
      <w:r>
        <w:rPr>
          <w:rFonts w:ascii="Arial" w:hAnsi="Arial" w:cs="Arial"/>
        </w:rPr>
        <w:t>, para lo que se debe sensibilizar y capacitar a los integrantes del Concejo Municipal y empleados(as) municipales, dando prioridad a los empleados(as) estables de la municipalidad, cuya sensibilización implicará estabilidad para el tema de derechos humanos de personas menores de edad. También a aquellas figuras y departamentos clave que dentro de la institución se convertirán en aliados invaluables (planificación, secretaría de concejo, departamento legal, administradores, recursos humanos, entre otros) y que por el carácter estable de sus puestos nos permitirán trascender políticamente.</w:t>
      </w:r>
    </w:p>
    <w:p xmlns:wp14="http://schemas.microsoft.com/office/word/2010/wordml" w:rsidR="000E0B5B" w:rsidP="000E0B5B" w:rsidRDefault="000E0B5B" w14:paraId="1E8F3886" wp14:textId="77777777">
      <w:pPr>
        <w:spacing w:line="360" w:lineRule="auto"/>
        <w:jc w:val="both"/>
        <w:rPr>
          <w:rFonts w:ascii="Arial" w:hAnsi="Arial" w:cs="Arial"/>
        </w:rPr>
      </w:pPr>
      <w:r>
        <w:rPr>
          <w:rFonts w:ascii="Arial" w:hAnsi="Arial" w:cs="Arial"/>
        </w:rPr>
        <w:tab/>
      </w:r>
      <w:r>
        <w:rPr>
          <w:rFonts w:ascii="Arial" w:hAnsi="Arial" w:cs="Arial"/>
        </w:rPr>
        <w:t xml:space="preserve">Un elemento esencial es lograr </w:t>
      </w:r>
      <w:r>
        <w:rPr>
          <w:rFonts w:ascii="Arial" w:hAnsi="Arial" w:cs="Arial"/>
          <w:b/>
          <w:bCs/>
          <w:color w:val="0066FF"/>
        </w:rPr>
        <w:t>integrar la política en el plan estratégico y de desarrollo</w:t>
      </w:r>
      <w:r>
        <w:rPr>
          <w:rFonts w:ascii="Arial" w:hAnsi="Arial" w:cs="Arial"/>
        </w:rPr>
        <w:t xml:space="preserve"> de la municipalidad, así como en la planificación departamental. A nivel de cooperación interinstitucional, es importante coordinar la inserción de los objetivos municipales dentro de los planes institucionales, esto con el fin de obtener </w:t>
      </w:r>
      <w:r>
        <w:rPr>
          <w:rFonts w:ascii="Arial" w:hAnsi="Arial" w:cs="Arial"/>
          <w:b/>
          <w:bCs/>
          <w:color w:val="0066FF"/>
        </w:rPr>
        <w:t>líneas presupuestarias</w:t>
      </w:r>
      <w:r>
        <w:rPr>
          <w:rFonts w:ascii="Arial" w:hAnsi="Arial" w:cs="Arial"/>
        </w:rPr>
        <w:t xml:space="preserve"> propias o por cooperación que nos permitan como cantón, invertir en niñez y adolescencia.</w:t>
      </w:r>
    </w:p>
    <w:p xmlns:wp14="http://schemas.microsoft.com/office/word/2010/wordml" w:rsidR="000E0B5B" w:rsidP="000E0B5B" w:rsidRDefault="000E0B5B" w14:paraId="17B7D7AC" wp14:textId="77777777">
      <w:pPr>
        <w:spacing w:line="360" w:lineRule="auto"/>
        <w:jc w:val="both"/>
        <w:rPr>
          <w:rFonts w:ascii="Arial" w:hAnsi="Arial" w:cs="Arial"/>
        </w:rPr>
      </w:pPr>
      <w:r>
        <w:rPr>
          <w:rFonts w:ascii="Arial" w:hAnsi="Arial" w:cs="Arial"/>
        </w:rPr>
        <w:lastRenderedPageBreak/>
        <w:tab/>
      </w:r>
      <w:r>
        <w:rPr>
          <w:rFonts w:ascii="Arial" w:hAnsi="Arial" w:cs="Arial"/>
        </w:rPr>
        <w:t xml:space="preserve">Para generar un adecuado proceso de evaluación y monitoreo es necesario </w:t>
      </w:r>
      <w:r>
        <w:rPr>
          <w:rFonts w:ascii="Arial" w:hAnsi="Arial" w:cs="Arial"/>
          <w:b/>
          <w:bCs/>
          <w:color w:val="0066FF"/>
        </w:rPr>
        <w:t xml:space="preserve">generar información municipal, </w:t>
      </w:r>
      <w:r>
        <w:rPr>
          <w:rFonts w:ascii="Arial" w:hAnsi="Arial" w:cs="Arial"/>
        </w:rPr>
        <w:t xml:space="preserve">que además permita asegurar una participación ciudadana y de personas menores de edad efectiva e informada. De igual forma es necesario </w:t>
      </w:r>
      <w:r>
        <w:rPr>
          <w:rFonts w:ascii="Arial" w:hAnsi="Arial" w:cs="Arial"/>
          <w:b/>
          <w:bCs/>
          <w:color w:val="0066FF"/>
        </w:rPr>
        <w:t xml:space="preserve">crear capacidades locales </w:t>
      </w:r>
      <w:r>
        <w:rPr>
          <w:rFonts w:ascii="Arial" w:hAnsi="Arial" w:cs="Arial"/>
        </w:rPr>
        <w:t xml:space="preserve">para consolidar y optimizar la sostenibilidad del accionar en el territorio, así como sensibilizar a la población sobre los acuerdos municipales en la materia con el fin de que sea la ciudadanía la que vele por el cumplimiento de la Política. Para lo anterior, se ocupa </w:t>
      </w:r>
      <w:r>
        <w:rPr>
          <w:rFonts w:ascii="Arial" w:hAnsi="Arial" w:cs="Arial"/>
          <w:b/>
          <w:bCs/>
          <w:color w:val="0066FF"/>
        </w:rPr>
        <w:t>crear un registro de grupos organizados en materia de niñez y adolescencia</w:t>
      </w:r>
      <w:r>
        <w:rPr>
          <w:rFonts w:ascii="Arial" w:hAnsi="Arial" w:cs="Arial"/>
        </w:rPr>
        <w:t xml:space="preserve"> para el accionar articulado que permita incentivar dentro de la municipalidad, la articulación en temas que afecten a los niños, niñas y adolescentes.</w:t>
      </w:r>
    </w:p>
    <w:p xmlns:wp14="http://schemas.microsoft.com/office/word/2010/wordml" w:rsidR="000E0B5B" w:rsidP="000E0B5B" w:rsidRDefault="000E0B5B" w14:paraId="757BDBB9" wp14:textId="77777777">
      <w:pPr>
        <w:spacing w:line="360" w:lineRule="auto"/>
        <w:jc w:val="both"/>
        <w:rPr>
          <w:rFonts w:ascii="Arial" w:hAnsi="Arial" w:cs="Arial"/>
        </w:rPr>
      </w:pPr>
      <w:r>
        <w:rPr>
          <w:rFonts w:ascii="Arial" w:hAnsi="Arial" w:cs="Arial"/>
        </w:rPr>
        <w:tab/>
      </w:r>
      <w:r>
        <w:rPr>
          <w:rFonts w:ascii="Arial" w:hAnsi="Arial" w:cs="Arial"/>
        </w:rPr>
        <w:t xml:space="preserve">Además, la municipalidad debe </w:t>
      </w:r>
      <w:r>
        <w:rPr>
          <w:rFonts w:ascii="Arial" w:hAnsi="Arial" w:cs="Arial"/>
          <w:b/>
          <w:bCs/>
          <w:color w:val="0066FF"/>
        </w:rPr>
        <w:t>crear una instancia para la niñez y la adolescencia</w:t>
      </w:r>
      <w:r>
        <w:rPr>
          <w:rFonts w:ascii="Arial" w:hAnsi="Arial" w:cs="Arial"/>
        </w:rPr>
        <w:t xml:space="preserve"> que coordine la correcta implementación de la Política a través de los distintos departamentos municipales (según su competencia), sin significar nunca la existencia de una ejecución concentrada del tema en una única oficina responsable.</w:t>
      </w:r>
    </w:p>
    <w:tbl>
      <w:tblPr>
        <w:tblW w:w="9405" w:type="dxa"/>
        <w:tblInd w:w="70" w:type="dxa"/>
        <w:tblLayout w:type="fixed"/>
        <w:tblCellMar>
          <w:top w:w="55" w:type="dxa"/>
          <w:left w:w="55" w:type="dxa"/>
          <w:bottom w:w="55" w:type="dxa"/>
          <w:right w:w="55" w:type="dxa"/>
        </w:tblCellMar>
        <w:tblLook w:val="04A0" w:firstRow="1" w:lastRow="0" w:firstColumn="1" w:lastColumn="0" w:noHBand="0" w:noVBand="1"/>
      </w:tblPr>
      <w:tblGrid>
        <w:gridCol w:w="9405"/>
      </w:tblGrid>
      <w:tr xmlns:wp14="http://schemas.microsoft.com/office/word/2010/wordml" w:rsidR="000E0B5B" w:rsidTr="003972C6" w14:paraId="0964B63A" wp14:textId="77777777">
        <w:tc>
          <w:tcPr>
            <w:tcW w:w="9405" w:type="dxa"/>
            <w:shd w:val="clear" w:color="auto" w:fill="0066FF"/>
          </w:tcPr>
          <w:p w:rsidR="000E0B5B" w:rsidP="003972C6" w:rsidRDefault="000E0B5B" w14:paraId="392E1B67" wp14:textId="77777777">
            <w:pPr>
              <w:spacing w:line="360" w:lineRule="auto"/>
              <w:jc w:val="center"/>
              <w:rPr>
                <w:rFonts w:ascii="Arial" w:hAnsi="Arial" w:cs="Arial"/>
              </w:rPr>
            </w:pPr>
            <w:r>
              <w:rPr>
                <w:rFonts w:ascii="Arial" w:hAnsi="Arial" w:cs="Arial"/>
                <w:b/>
                <w:bCs/>
                <w:color w:val="FFFFFF"/>
              </w:rPr>
              <w:t>4ª Unidad: ¿Qué busca una política municipal para la niñez y la adolescencia?</w:t>
            </w:r>
          </w:p>
        </w:tc>
      </w:tr>
      <w:tr xmlns:wp14="http://schemas.microsoft.com/office/word/2010/wordml" w:rsidR="000E0B5B" w:rsidTr="003972C6" w14:paraId="37452E79" wp14:textId="77777777">
        <w:tc>
          <w:tcPr>
            <w:tcW w:w="9405" w:type="dxa"/>
            <w:shd w:val="clear" w:color="auto" w:fill="auto"/>
          </w:tcPr>
          <w:p w:rsidR="000E0B5B" w:rsidP="003972C6" w:rsidRDefault="000E0B5B" w14:paraId="0C70A18D" wp14:textId="77777777">
            <w:pPr>
              <w:spacing w:line="360" w:lineRule="auto"/>
              <w:jc w:val="both"/>
              <w:rPr>
                <w:rFonts w:ascii="Arial" w:hAnsi="Arial" w:cs="Arial"/>
              </w:rPr>
            </w:pPr>
            <w:r>
              <w:rPr>
                <w:rFonts w:ascii="Arial" w:hAnsi="Arial" w:cs="Arial"/>
                <w:b/>
                <w:bCs/>
                <w:color w:val="0066FF"/>
              </w:rPr>
              <w:t>Actividad:</w:t>
            </w:r>
            <w:r>
              <w:rPr>
                <w:rFonts w:ascii="Arial" w:hAnsi="Arial" w:cs="Arial"/>
              </w:rPr>
              <w:t xml:space="preserve"> Analizar y discutir el abordaje municipal a la Política Nacional para la Niñez y Adolescencia dentro de la política municipal. </w:t>
            </w:r>
          </w:p>
        </w:tc>
      </w:tr>
      <w:tr xmlns:wp14="http://schemas.microsoft.com/office/word/2010/wordml" w:rsidR="000E0B5B" w:rsidTr="003972C6" w14:paraId="054B9944" wp14:textId="77777777">
        <w:tc>
          <w:tcPr>
            <w:tcW w:w="9405" w:type="dxa"/>
            <w:shd w:val="clear" w:color="auto" w:fill="auto"/>
          </w:tcPr>
          <w:p w:rsidR="000E0B5B" w:rsidP="003972C6" w:rsidRDefault="000E0B5B" w14:paraId="62CB7984" wp14:textId="77777777">
            <w:pPr>
              <w:spacing w:line="360" w:lineRule="auto"/>
              <w:jc w:val="both"/>
              <w:rPr>
                <w:rFonts w:ascii="Arial" w:hAnsi="Arial" w:cs="Arial"/>
              </w:rPr>
            </w:pPr>
            <w:r>
              <w:rPr>
                <w:rFonts w:ascii="Arial" w:hAnsi="Arial" w:cs="Arial"/>
                <w:b/>
                <w:bCs/>
                <w:color w:val="0066FF"/>
              </w:rPr>
              <w:t xml:space="preserve">Objetivo de actividad: </w:t>
            </w:r>
            <w:r>
              <w:rPr>
                <w:rFonts w:ascii="Arial" w:hAnsi="Arial" w:cs="Arial"/>
              </w:rPr>
              <w:t>Generar propuestas de acción que puedan contemplarse en la Política Municipal de Niñez y Adolescencia.</w:t>
            </w:r>
          </w:p>
        </w:tc>
      </w:tr>
      <w:tr xmlns:wp14="http://schemas.microsoft.com/office/word/2010/wordml" w:rsidR="000E0B5B" w:rsidTr="003972C6" w14:paraId="41C93986" wp14:textId="77777777">
        <w:tc>
          <w:tcPr>
            <w:tcW w:w="9405" w:type="dxa"/>
            <w:shd w:val="clear" w:color="auto" w:fill="auto"/>
          </w:tcPr>
          <w:p w:rsidR="000E0B5B" w:rsidP="003972C6" w:rsidRDefault="000E0B5B" w14:paraId="7685CE27" wp14:textId="77777777">
            <w:pPr>
              <w:spacing w:line="360" w:lineRule="auto"/>
              <w:jc w:val="both"/>
              <w:rPr>
                <w:rFonts w:ascii="Arial" w:hAnsi="Arial" w:cs="Arial"/>
                <w:b/>
                <w:bCs/>
              </w:rPr>
            </w:pPr>
            <w:r>
              <w:rPr>
                <w:rFonts w:ascii="Arial" w:hAnsi="Arial" w:cs="Arial"/>
                <w:b/>
                <w:bCs/>
                <w:color w:val="0066FF"/>
              </w:rPr>
              <w:t>Preguntas</w:t>
            </w:r>
            <w:proofErr w:type="gramStart"/>
            <w:r>
              <w:rPr>
                <w:rFonts w:ascii="Arial" w:hAnsi="Arial" w:cs="Arial"/>
                <w:b/>
                <w:bCs/>
                <w:color w:val="0066FF"/>
              </w:rPr>
              <w:t>:</w:t>
            </w:r>
            <w:r>
              <w:rPr>
                <w:rFonts w:ascii="Arial" w:hAnsi="Arial" w:cs="Arial"/>
              </w:rPr>
              <w:t>¿</w:t>
            </w:r>
            <w:proofErr w:type="gramEnd"/>
            <w:r>
              <w:rPr>
                <w:rFonts w:ascii="Arial" w:hAnsi="Arial" w:cs="Arial"/>
              </w:rPr>
              <w:t xml:space="preserve">Cuál debe ser el papel de la municipalidad en cada una de las siguientes líneas? </w:t>
            </w:r>
          </w:p>
          <w:tbl>
            <w:tblPr>
              <w:tblW w:w="9535" w:type="dxa"/>
              <w:tblLayout w:type="fixed"/>
              <w:tblLook w:val="04A0" w:firstRow="1" w:lastRow="0" w:firstColumn="1" w:lastColumn="0" w:noHBand="0" w:noVBand="1"/>
            </w:tblPr>
            <w:tblGrid>
              <w:gridCol w:w="2743"/>
              <w:gridCol w:w="1757"/>
              <w:gridCol w:w="1690"/>
              <w:gridCol w:w="1646"/>
              <w:gridCol w:w="1699"/>
            </w:tblGrid>
            <w:tr w:rsidR="000E0B5B" w:rsidTr="003972C6" w14:paraId="679E9FE2" wp14:textId="77777777">
              <w:trPr>
                <w:trHeight w:val="910"/>
              </w:trPr>
              <w:tc>
                <w:tcPr>
                  <w:tcW w:w="2743" w:type="dxa"/>
                  <w:tcBorders>
                    <w:top w:val="single" w:color="000000" w:sz="8" w:space="0"/>
                    <w:left w:val="single" w:color="000000" w:sz="8" w:space="0"/>
                    <w:bottom w:val="single" w:color="000000" w:sz="20" w:space="0"/>
                  </w:tcBorders>
                  <w:shd w:val="clear" w:color="auto" w:fill="auto"/>
                </w:tcPr>
                <w:p w:rsidR="000E0B5B" w:rsidP="003972C6" w:rsidRDefault="000E0B5B" w14:paraId="7E30A2BA" wp14:textId="77777777">
                  <w:pPr>
                    <w:spacing w:line="200" w:lineRule="atLeast"/>
                    <w:jc w:val="both"/>
                    <w:rPr>
                      <w:rFonts w:ascii="Arial" w:hAnsi="Arial" w:cs="Arial"/>
                      <w:b/>
                      <w:bCs/>
                    </w:rPr>
                  </w:pPr>
                  <w:r>
                    <w:rPr>
                      <w:rFonts w:ascii="Arial" w:hAnsi="Arial" w:cs="Arial"/>
                      <w:b/>
                      <w:bCs/>
                    </w:rPr>
                    <w:t>LINEA ESTRATEGICA</w:t>
                  </w:r>
                </w:p>
              </w:tc>
              <w:tc>
                <w:tcPr>
                  <w:tcW w:w="1757" w:type="dxa"/>
                  <w:tcBorders>
                    <w:top w:val="single" w:color="000000" w:sz="8" w:space="0"/>
                    <w:left w:val="single" w:color="000000" w:sz="8" w:space="0"/>
                    <w:bottom w:val="single" w:color="000000" w:sz="20" w:space="0"/>
                  </w:tcBorders>
                  <w:shd w:val="clear" w:color="auto" w:fill="auto"/>
                </w:tcPr>
                <w:p w:rsidR="000E0B5B" w:rsidP="003972C6" w:rsidRDefault="000E0B5B" w14:paraId="470A9696" wp14:textId="77777777">
                  <w:pPr>
                    <w:spacing w:line="200" w:lineRule="atLeast"/>
                    <w:jc w:val="both"/>
                    <w:rPr>
                      <w:rFonts w:ascii="Arial" w:hAnsi="Arial" w:cs="Arial"/>
                      <w:b/>
                      <w:bCs/>
                    </w:rPr>
                  </w:pPr>
                  <w:r>
                    <w:rPr>
                      <w:rFonts w:ascii="Arial" w:hAnsi="Arial" w:cs="Arial"/>
                      <w:b/>
                      <w:bCs/>
                    </w:rPr>
                    <w:t>ABORDAJE MUNICIPAL</w:t>
                  </w:r>
                </w:p>
              </w:tc>
              <w:tc>
                <w:tcPr>
                  <w:tcW w:w="1690" w:type="dxa"/>
                  <w:tcBorders>
                    <w:top w:val="single" w:color="000000" w:sz="8" w:space="0"/>
                    <w:left w:val="single" w:color="000000" w:sz="8" w:space="0"/>
                    <w:bottom w:val="single" w:color="000000" w:sz="20" w:space="0"/>
                  </w:tcBorders>
                  <w:shd w:val="clear" w:color="auto" w:fill="auto"/>
                </w:tcPr>
                <w:p w:rsidR="000E0B5B" w:rsidP="003972C6" w:rsidRDefault="000E0B5B" w14:paraId="77241DFC" wp14:textId="77777777">
                  <w:pPr>
                    <w:spacing w:line="200" w:lineRule="atLeast"/>
                    <w:jc w:val="both"/>
                    <w:rPr>
                      <w:rFonts w:ascii="Arial" w:hAnsi="Arial" w:cs="Arial"/>
                      <w:b/>
                      <w:bCs/>
                    </w:rPr>
                  </w:pPr>
                  <w:r>
                    <w:rPr>
                      <w:rFonts w:ascii="Arial" w:hAnsi="Arial" w:cs="Arial"/>
                      <w:b/>
                      <w:bCs/>
                    </w:rPr>
                    <w:t>INDICADOR</w:t>
                  </w:r>
                </w:p>
              </w:tc>
              <w:tc>
                <w:tcPr>
                  <w:tcW w:w="1646" w:type="dxa"/>
                  <w:tcBorders>
                    <w:top w:val="single" w:color="000000" w:sz="8" w:space="0"/>
                    <w:left w:val="single" w:color="000000" w:sz="8" w:space="0"/>
                    <w:bottom w:val="single" w:color="000000" w:sz="20" w:space="0"/>
                  </w:tcBorders>
                  <w:shd w:val="clear" w:color="auto" w:fill="auto"/>
                </w:tcPr>
                <w:p w:rsidR="000E0B5B" w:rsidP="003972C6" w:rsidRDefault="000E0B5B" w14:paraId="0BA759D2" wp14:textId="77777777">
                  <w:pPr>
                    <w:spacing w:line="200" w:lineRule="atLeast"/>
                    <w:jc w:val="both"/>
                    <w:rPr>
                      <w:rFonts w:ascii="Arial" w:hAnsi="Arial" w:cs="Arial"/>
                      <w:bCs/>
                    </w:rPr>
                  </w:pPr>
                  <w:r>
                    <w:rPr>
                      <w:rFonts w:ascii="Arial" w:hAnsi="Arial" w:cs="Arial"/>
                      <w:b/>
                      <w:bCs/>
                    </w:rPr>
                    <w:t>RESPONSABLE MUNICIPAL</w:t>
                  </w:r>
                </w:p>
              </w:tc>
              <w:tc>
                <w:tcPr>
                  <w:tcW w:w="1699" w:type="dxa"/>
                  <w:tcBorders>
                    <w:top w:val="single" w:color="000000" w:sz="8" w:space="0"/>
                    <w:left w:val="single" w:color="000000" w:sz="8" w:space="0"/>
                    <w:bottom w:val="single" w:color="000000" w:sz="20" w:space="0"/>
                    <w:right w:val="single" w:color="000000" w:sz="8" w:space="0"/>
                  </w:tcBorders>
                  <w:shd w:val="clear" w:color="auto" w:fill="auto"/>
                </w:tcPr>
                <w:p w:rsidR="000E0B5B" w:rsidP="003972C6" w:rsidRDefault="000E0B5B" w14:paraId="1B3C30EB" wp14:textId="77777777">
                  <w:pPr>
                    <w:spacing w:line="200" w:lineRule="atLeast"/>
                    <w:jc w:val="both"/>
                    <w:rPr>
                      <w:rFonts w:ascii="Arial" w:hAnsi="Arial" w:cs="Arial"/>
                    </w:rPr>
                  </w:pPr>
                  <w:r>
                    <w:rPr>
                      <w:rFonts w:ascii="Arial" w:hAnsi="Arial" w:cs="Arial"/>
                      <w:bCs/>
                    </w:rPr>
                    <w:t>INSTITUCIÓN RESPONSABLE</w:t>
                  </w:r>
                </w:p>
              </w:tc>
            </w:tr>
            <w:tr w:rsidR="000E0B5B" w:rsidTr="003972C6" w14:paraId="75ADC475" wp14:textId="77777777">
              <w:tc>
                <w:tcPr>
                  <w:tcW w:w="2743" w:type="dxa"/>
                  <w:tcBorders>
                    <w:top w:val="single" w:color="000000" w:sz="8" w:space="0"/>
                    <w:left w:val="single" w:color="000000" w:sz="8" w:space="0"/>
                    <w:bottom w:val="single" w:color="000000" w:sz="8" w:space="0"/>
                  </w:tcBorders>
                  <w:shd w:val="clear" w:color="auto" w:fill="FF6600"/>
                </w:tcPr>
                <w:p w:rsidR="000E0B5B" w:rsidP="003972C6" w:rsidRDefault="000E0B5B" w14:paraId="495FF17F" wp14:textId="77777777">
                  <w:pPr>
                    <w:spacing w:line="200" w:lineRule="atLeast"/>
                    <w:jc w:val="both"/>
                    <w:rPr>
                      <w:rFonts w:ascii="Arial" w:hAnsi="Arial" w:cs="Arial"/>
                      <w:color w:val="FFFFFF"/>
                    </w:rPr>
                  </w:pPr>
                  <w:r>
                    <w:rPr>
                      <w:rFonts w:ascii="Arial" w:hAnsi="Arial" w:cs="Arial"/>
                      <w:b/>
                      <w:bCs/>
                      <w:color w:val="FFFFFF"/>
                    </w:rPr>
                    <w:t>Visualizar el bienestar de los NNA como un elemento determinante para el desarrollo cantonal.</w:t>
                  </w:r>
                </w:p>
              </w:tc>
              <w:tc>
                <w:tcPr>
                  <w:tcW w:w="1757" w:type="dxa"/>
                  <w:tcBorders>
                    <w:top w:val="single" w:color="000000" w:sz="8" w:space="0"/>
                    <w:left w:val="single" w:color="000000" w:sz="8" w:space="0"/>
                    <w:bottom w:val="single" w:color="000000" w:sz="8" w:space="0"/>
                  </w:tcBorders>
                  <w:shd w:val="clear" w:color="auto" w:fill="FF6600"/>
                </w:tcPr>
                <w:p w:rsidR="000E0B5B" w:rsidP="003972C6" w:rsidRDefault="000E0B5B" w14:paraId="07547A01" wp14:textId="77777777">
                  <w:pPr>
                    <w:snapToGrid w:val="0"/>
                    <w:spacing w:line="200" w:lineRule="atLeast"/>
                    <w:jc w:val="both"/>
                    <w:rPr>
                      <w:rFonts w:ascii="Arial" w:hAnsi="Arial" w:cs="Arial"/>
                      <w:color w:val="FFFFFF"/>
                    </w:rPr>
                  </w:pPr>
                </w:p>
              </w:tc>
              <w:tc>
                <w:tcPr>
                  <w:tcW w:w="1690" w:type="dxa"/>
                  <w:tcBorders>
                    <w:top w:val="single" w:color="000000" w:sz="8" w:space="0"/>
                    <w:left w:val="single" w:color="000000" w:sz="8" w:space="0"/>
                    <w:bottom w:val="single" w:color="000000" w:sz="8" w:space="0"/>
                  </w:tcBorders>
                  <w:shd w:val="clear" w:color="auto" w:fill="FF6600"/>
                </w:tcPr>
                <w:p w:rsidR="000E0B5B" w:rsidP="003972C6" w:rsidRDefault="000E0B5B" w14:paraId="5043CB0F" wp14:textId="77777777">
                  <w:pPr>
                    <w:snapToGrid w:val="0"/>
                    <w:spacing w:line="200" w:lineRule="atLeast"/>
                    <w:jc w:val="both"/>
                    <w:rPr>
                      <w:rFonts w:ascii="Arial" w:hAnsi="Arial" w:cs="Arial"/>
                      <w:color w:val="FFFFFF"/>
                    </w:rPr>
                  </w:pPr>
                </w:p>
              </w:tc>
              <w:tc>
                <w:tcPr>
                  <w:tcW w:w="1646" w:type="dxa"/>
                  <w:tcBorders>
                    <w:top w:val="single" w:color="000000" w:sz="8" w:space="0"/>
                    <w:left w:val="single" w:color="000000" w:sz="8" w:space="0"/>
                    <w:bottom w:val="single" w:color="000000" w:sz="8" w:space="0"/>
                  </w:tcBorders>
                  <w:shd w:val="clear" w:color="auto" w:fill="FF6600"/>
                </w:tcPr>
                <w:p w:rsidR="000E0B5B" w:rsidP="003972C6" w:rsidRDefault="000E0B5B" w14:paraId="07459315" wp14:textId="77777777">
                  <w:pPr>
                    <w:snapToGrid w:val="0"/>
                    <w:spacing w:line="200" w:lineRule="atLeast"/>
                    <w:jc w:val="both"/>
                    <w:rPr>
                      <w:rFonts w:ascii="Arial" w:hAnsi="Arial" w:cs="Arial"/>
                      <w:color w:val="FFFFFF"/>
                    </w:rPr>
                  </w:pPr>
                </w:p>
              </w:tc>
              <w:tc>
                <w:tcPr>
                  <w:tcW w:w="1699" w:type="dxa"/>
                  <w:tcBorders>
                    <w:top w:val="single" w:color="000000" w:sz="8" w:space="0"/>
                    <w:left w:val="single" w:color="000000" w:sz="8" w:space="0"/>
                    <w:bottom w:val="single" w:color="000000" w:sz="8" w:space="0"/>
                    <w:right w:val="single" w:color="000000" w:sz="8" w:space="0"/>
                  </w:tcBorders>
                  <w:shd w:val="clear" w:color="auto" w:fill="FF6600"/>
                </w:tcPr>
                <w:p w:rsidR="000E0B5B" w:rsidP="003972C6" w:rsidRDefault="000E0B5B" w14:paraId="6537F28F" wp14:textId="77777777">
                  <w:pPr>
                    <w:snapToGrid w:val="0"/>
                    <w:spacing w:line="200" w:lineRule="atLeast"/>
                    <w:jc w:val="both"/>
                    <w:rPr>
                      <w:rFonts w:ascii="Arial" w:hAnsi="Arial" w:cs="Arial"/>
                      <w:color w:val="FFFFFF"/>
                    </w:rPr>
                  </w:pPr>
                </w:p>
              </w:tc>
            </w:tr>
            <w:tr w:rsidR="000E0B5B" w:rsidTr="003972C6" w14:paraId="06553D7E" wp14:textId="77777777">
              <w:tc>
                <w:tcPr>
                  <w:tcW w:w="2743" w:type="dxa"/>
                  <w:tcBorders>
                    <w:top w:val="single" w:color="000000" w:sz="8" w:space="0"/>
                    <w:left w:val="single" w:color="000000" w:sz="8" w:space="0"/>
                    <w:bottom w:val="single" w:color="000000" w:sz="8" w:space="0"/>
                  </w:tcBorders>
                  <w:shd w:val="clear" w:color="auto" w:fill="auto"/>
                </w:tcPr>
                <w:p w:rsidR="000E0B5B" w:rsidP="003972C6" w:rsidRDefault="000E0B5B" w14:paraId="4F2AE8CD" wp14:textId="77777777">
                  <w:pPr>
                    <w:spacing w:line="200" w:lineRule="atLeast"/>
                    <w:jc w:val="both"/>
                    <w:rPr>
                      <w:rFonts w:ascii="Arial" w:hAnsi="Arial" w:cs="Arial"/>
                    </w:rPr>
                  </w:pPr>
                  <w:r>
                    <w:rPr>
                      <w:rFonts w:ascii="Arial" w:hAnsi="Arial" w:cs="Arial"/>
                      <w:b/>
                      <w:bCs/>
                    </w:rPr>
                    <w:t>Visualizar los derechos de los NNA como Derechos Humanos</w:t>
                  </w:r>
                </w:p>
              </w:tc>
              <w:tc>
                <w:tcPr>
                  <w:tcW w:w="1757" w:type="dxa"/>
                  <w:tcBorders>
                    <w:top w:val="single" w:color="000000" w:sz="8" w:space="0"/>
                    <w:left w:val="single" w:color="000000" w:sz="8" w:space="0"/>
                    <w:bottom w:val="single" w:color="000000" w:sz="8" w:space="0"/>
                  </w:tcBorders>
                  <w:shd w:val="clear" w:color="auto" w:fill="auto"/>
                </w:tcPr>
                <w:p w:rsidR="000E0B5B" w:rsidP="003972C6" w:rsidRDefault="000E0B5B" w14:paraId="6DFB9E20" wp14:textId="77777777">
                  <w:pPr>
                    <w:snapToGrid w:val="0"/>
                    <w:spacing w:line="200" w:lineRule="atLeast"/>
                    <w:jc w:val="both"/>
                    <w:rPr>
                      <w:rFonts w:ascii="Arial" w:hAnsi="Arial" w:cs="Arial"/>
                    </w:rPr>
                  </w:pPr>
                </w:p>
              </w:tc>
              <w:tc>
                <w:tcPr>
                  <w:tcW w:w="1690" w:type="dxa"/>
                  <w:tcBorders>
                    <w:top w:val="single" w:color="000000" w:sz="8" w:space="0"/>
                    <w:left w:val="single" w:color="000000" w:sz="8" w:space="0"/>
                    <w:bottom w:val="single" w:color="000000" w:sz="8" w:space="0"/>
                  </w:tcBorders>
                  <w:shd w:val="clear" w:color="auto" w:fill="auto"/>
                </w:tcPr>
                <w:p w:rsidR="000E0B5B" w:rsidP="003972C6" w:rsidRDefault="000E0B5B" w14:paraId="70DF9E56" wp14:textId="77777777">
                  <w:pPr>
                    <w:snapToGrid w:val="0"/>
                    <w:spacing w:line="200" w:lineRule="atLeast"/>
                    <w:jc w:val="both"/>
                    <w:rPr>
                      <w:rFonts w:ascii="Arial" w:hAnsi="Arial" w:cs="Arial"/>
                    </w:rPr>
                  </w:pPr>
                </w:p>
              </w:tc>
              <w:tc>
                <w:tcPr>
                  <w:tcW w:w="1646" w:type="dxa"/>
                  <w:tcBorders>
                    <w:top w:val="single" w:color="000000" w:sz="8" w:space="0"/>
                    <w:left w:val="single" w:color="000000" w:sz="8" w:space="0"/>
                    <w:bottom w:val="single" w:color="000000" w:sz="8" w:space="0"/>
                  </w:tcBorders>
                  <w:shd w:val="clear" w:color="auto" w:fill="auto"/>
                </w:tcPr>
                <w:p w:rsidR="000E0B5B" w:rsidP="003972C6" w:rsidRDefault="000E0B5B" w14:paraId="44E871BC" wp14:textId="77777777">
                  <w:pPr>
                    <w:snapToGrid w:val="0"/>
                    <w:spacing w:line="200" w:lineRule="atLeast"/>
                    <w:jc w:val="both"/>
                    <w:rPr>
                      <w:rFonts w:ascii="Arial" w:hAnsi="Arial" w:cs="Arial"/>
                    </w:rPr>
                  </w:pPr>
                </w:p>
              </w:tc>
              <w:tc>
                <w:tcPr>
                  <w:tcW w:w="1699" w:type="dxa"/>
                  <w:tcBorders>
                    <w:top w:val="single" w:color="000000" w:sz="8" w:space="0"/>
                    <w:left w:val="single" w:color="000000" w:sz="8" w:space="0"/>
                    <w:bottom w:val="single" w:color="000000" w:sz="8" w:space="0"/>
                    <w:right w:val="single" w:color="000000" w:sz="8" w:space="0"/>
                  </w:tcBorders>
                  <w:shd w:val="clear" w:color="auto" w:fill="auto"/>
                </w:tcPr>
                <w:p w:rsidR="000E0B5B" w:rsidP="003972C6" w:rsidRDefault="000E0B5B" w14:paraId="144A5D23" wp14:textId="77777777">
                  <w:pPr>
                    <w:snapToGrid w:val="0"/>
                    <w:spacing w:line="200" w:lineRule="atLeast"/>
                    <w:jc w:val="both"/>
                    <w:rPr>
                      <w:rFonts w:ascii="Arial" w:hAnsi="Arial" w:cs="Arial"/>
                    </w:rPr>
                  </w:pPr>
                </w:p>
              </w:tc>
            </w:tr>
            <w:tr w:rsidR="000E0B5B" w:rsidTr="003972C6" w14:paraId="0B00A6F4" wp14:textId="77777777">
              <w:tc>
                <w:tcPr>
                  <w:tcW w:w="2743" w:type="dxa"/>
                  <w:tcBorders>
                    <w:top w:val="single" w:color="000000" w:sz="8" w:space="0"/>
                    <w:left w:val="single" w:color="000000" w:sz="8" w:space="0"/>
                    <w:bottom w:val="single" w:color="000000" w:sz="8" w:space="0"/>
                  </w:tcBorders>
                  <w:shd w:val="clear" w:color="auto" w:fill="FF6600"/>
                </w:tcPr>
                <w:p w:rsidR="000E0B5B" w:rsidP="003972C6" w:rsidRDefault="000E0B5B" w14:paraId="299031FD" wp14:textId="77777777">
                  <w:pPr>
                    <w:spacing w:line="200" w:lineRule="atLeast"/>
                    <w:jc w:val="both"/>
                    <w:rPr>
                      <w:rFonts w:ascii="Arial" w:hAnsi="Arial" w:cs="Arial"/>
                      <w:b/>
                      <w:bCs/>
                      <w:color w:val="FFFFFF"/>
                    </w:rPr>
                  </w:pPr>
                  <w:r>
                    <w:rPr>
                      <w:rFonts w:ascii="Arial" w:hAnsi="Arial" w:cs="Arial"/>
                      <w:b/>
                      <w:bCs/>
                      <w:color w:val="FFFFFF"/>
                    </w:rPr>
                    <w:lastRenderedPageBreak/>
                    <w:t>Incorporar derechos de NNA en la planificación municipal e</w:t>
                  </w:r>
                </w:p>
                <w:p w:rsidR="000E0B5B" w:rsidP="003972C6" w:rsidRDefault="000E0B5B" w14:paraId="53E9AD33" wp14:textId="77777777">
                  <w:pPr>
                    <w:spacing w:line="200" w:lineRule="atLeast"/>
                    <w:jc w:val="both"/>
                    <w:rPr>
                      <w:rFonts w:ascii="Arial" w:hAnsi="Arial" w:cs="Arial"/>
                      <w:color w:val="FFFFFF"/>
                    </w:rPr>
                  </w:pPr>
                  <w:r>
                    <w:rPr>
                      <w:rFonts w:ascii="Arial" w:hAnsi="Arial" w:cs="Arial"/>
                      <w:b/>
                      <w:bCs/>
                      <w:color w:val="FFFFFF"/>
                    </w:rPr>
                    <w:t>Invertir en la promoción y garantía de derechos de la niñez y adolescencia.</w:t>
                  </w:r>
                </w:p>
              </w:tc>
              <w:tc>
                <w:tcPr>
                  <w:tcW w:w="1757" w:type="dxa"/>
                  <w:tcBorders>
                    <w:top w:val="single" w:color="000000" w:sz="8" w:space="0"/>
                    <w:left w:val="single" w:color="000000" w:sz="8" w:space="0"/>
                    <w:bottom w:val="single" w:color="000000" w:sz="8" w:space="0"/>
                  </w:tcBorders>
                  <w:shd w:val="clear" w:color="auto" w:fill="FF6600"/>
                </w:tcPr>
                <w:p w:rsidR="000E0B5B" w:rsidP="003972C6" w:rsidRDefault="000E0B5B" w14:paraId="738610EB" wp14:textId="77777777">
                  <w:pPr>
                    <w:snapToGrid w:val="0"/>
                    <w:spacing w:line="200" w:lineRule="atLeast"/>
                    <w:jc w:val="both"/>
                    <w:rPr>
                      <w:rFonts w:ascii="Arial" w:hAnsi="Arial" w:cs="Arial"/>
                      <w:color w:val="FFFFFF"/>
                    </w:rPr>
                  </w:pPr>
                </w:p>
              </w:tc>
              <w:tc>
                <w:tcPr>
                  <w:tcW w:w="1690" w:type="dxa"/>
                  <w:tcBorders>
                    <w:top w:val="single" w:color="000000" w:sz="8" w:space="0"/>
                    <w:left w:val="single" w:color="000000" w:sz="8" w:space="0"/>
                    <w:bottom w:val="single" w:color="000000" w:sz="8" w:space="0"/>
                  </w:tcBorders>
                  <w:shd w:val="clear" w:color="auto" w:fill="FF6600"/>
                </w:tcPr>
                <w:p w:rsidR="000E0B5B" w:rsidP="003972C6" w:rsidRDefault="000E0B5B" w14:paraId="637805D2" wp14:textId="77777777">
                  <w:pPr>
                    <w:snapToGrid w:val="0"/>
                    <w:spacing w:line="200" w:lineRule="atLeast"/>
                    <w:jc w:val="both"/>
                    <w:rPr>
                      <w:rFonts w:ascii="Arial" w:hAnsi="Arial" w:cs="Arial"/>
                      <w:color w:val="FFFFFF"/>
                    </w:rPr>
                  </w:pPr>
                </w:p>
              </w:tc>
              <w:tc>
                <w:tcPr>
                  <w:tcW w:w="1646" w:type="dxa"/>
                  <w:tcBorders>
                    <w:top w:val="single" w:color="000000" w:sz="8" w:space="0"/>
                    <w:left w:val="single" w:color="000000" w:sz="8" w:space="0"/>
                    <w:bottom w:val="single" w:color="000000" w:sz="8" w:space="0"/>
                  </w:tcBorders>
                  <w:shd w:val="clear" w:color="auto" w:fill="FF6600"/>
                </w:tcPr>
                <w:p w:rsidR="000E0B5B" w:rsidP="003972C6" w:rsidRDefault="000E0B5B" w14:paraId="463F29E8" wp14:textId="77777777">
                  <w:pPr>
                    <w:snapToGrid w:val="0"/>
                    <w:spacing w:line="200" w:lineRule="atLeast"/>
                    <w:jc w:val="both"/>
                    <w:rPr>
                      <w:rFonts w:ascii="Arial" w:hAnsi="Arial" w:cs="Arial"/>
                      <w:color w:val="FFFFFF"/>
                    </w:rPr>
                  </w:pPr>
                </w:p>
              </w:tc>
              <w:tc>
                <w:tcPr>
                  <w:tcW w:w="1699" w:type="dxa"/>
                  <w:tcBorders>
                    <w:top w:val="single" w:color="000000" w:sz="8" w:space="0"/>
                    <w:left w:val="single" w:color="000000" w:sz="8" w:space="0"/>
                    <w:bottom w:val="single" w:color="000000" w:sz="8" w:space="0"/>
                    <w:right w:val="single" w:color="000000" w:sz="8" w:space="0"/>
                  </w:tcBorders>
                  <w:shd w:val="clear" w:color="auto" w:fill="FF6600"/>
                </w:tcPr>
                <w:p w:rsidR="000E0B5B" w:rsidP="003972C6" w:rsidRDefault="000E0B5B" w14:paraId="3B7B4B86" wp14:textId="77777777">
                  <w:pPr>
                    <w:snapToGrid w:val="0"/>
                    <w:spacing w:line="200" w:lineRule="atLeast"/>
                    <w:jc w:val="both"/>
                    <w:rPr>
                      <w:rFonts w:ascii="Arial" w:hAnsi="Arial" w:cs="Arial"/>
                      <w:color w:val="FFFFFF"/>
                    </w:rPr>
                  </w:pPr>
                </w:p>
              </w:tc>
            </w:tr>
            <w:tr w:rsidR="000E0B5B" w:rsidTr="003972C6" w14:paraId="1C4BDFE8" wp14:textId="77777777">
              <w:tc>
                <w:tcPr>
                  <w:tcW w:w="2743" w:type="dxa"/>
                  <w:tcBorders>
                    <w:top w:val="single" w:color="000000" w:sz="8" w:space="0"/>
                    <w:left w:val="single" w:color="000000" w:sz="8" w:space="0"/>
                    <w:bottom w:val="single" w:color="000000" w:sz="8" w:space="0"/>
                  </w:tcBorders>
                  <w:shd w:val="clear" w:color="auto" w:fill="auto"/>
                </w:tcPr>
                <w:p w:rsidR="000E0B5B" w:rsidP="003972C6" w:rsidRDefault="000E0B5B" w14:paraId="753338F9" wp14:textId="77777777">
                  <w:pPr>
                    <w:spacing w:line="200" w:lineRule="atLeast"/>
                    <w:jc w:val="both"/>
                    <w:rPr>
                      <w:rFonts w:ascii="Arial" w:hAnsi="Arial" w:cs="Arial"/>
                    </w:rPr>
                  </w:pPr>
                  <w:r>
                    <w:rPr>
                      <w:rFonts w:ascii="Arial" w:hAnsi="Arial" w:cs="Arial"/>
                      <w:b/>
                      <w:bCs/>
                    </w:rPr>
                    <w:t>Generación de información Municipal.</w:t>
                  </w:r>
                </w:p>
              </w:tc>
              <w:tc>
                <w:tcPr>
                  <w:tcW w:w="1757" w:type="dxa"/>
                  <w:tcBorders>
                    <w:top w:val="single" w:color="000000" w:sz="8" w:space="0"/>
                    <w:left w:val="single" w:color="000000" w:sz="8" w:space="0"/>
                    <w:bottom w:val="single" w:color="000000" w:sz="8" w:space="0"/>
                  </w:tcBorders>
                  <w:shd w:val="clear" w:color="auto" w:fill="auto"/>
                </w:tcPr>
                <w:p w:rsidR="000E0B5B" w:rsidP="003972C6" w:rsidRDefault="000E0B5B" w14:paraId="3A0FF5F2" wp14:textId="77777777">
                  <w:pPr>
                    <w:snapToGrid w:val="0"/>
                    <w:spacing w:line="200" w:lineRule="atLeast"/>
                    <w:jc w:val="both"/>
                    <w:rPr>
                      <w:rFonts w:ascii="Arial" w:hAnsi="Arial" w:cs="Arial"/>
                    </w:rPr>
                  </w:pPr>
                </w:p>
              </w:tc>
              <w:tc>
                <w:tcPr>
                  <w:tcW w:w="1690" w:type="dxa"/>
                  <w:tcBorders>
                    <w:top w:val="single" w:color="000000" w:sz="8" w:space="0"/>
                    <w:left w:val="single" w:color="000000" w:sz="8" w:space="0"/>
                    <w:bottom w:val="single" w:color="000000" w:sz="8" w:space="0"/>
                  </w:tcBorders>
                  <w:shd w:val="clear" w:color="auto" w:fill="auto"/>
                </w:tcPr>
                <w:p w:rsidR="000E0B5B" w:rsidP="003972C6" w:rsidRDefault="000E0B5B" w14:paraId="5630AD66" wp14:textId="77777777">
                  <w:pPr>
                    <w:snapToGrid w:val="0"/>
                    <w:spacing w:line="200" w:lineRule="atLeast"/>
                    <w:jc w:val="both"/>
                    <w:rPr>
                      <w:rFonts w:ascii="Arial" w:hAnsi="Arial" w:cs="Arial"/>
                    </w:rPr>
                  </w:pPr>
                </w:p>
              </w:tc>
              <w:tc>
                <w:tcPr>
                  <w:tcW w:w="1646" w:type="dxa"/>
                  <w:tcBorders>
                    <w:top w:val="single" w:color="000000" w:sz="8" w:space="0"/>
                    <w:left w:val="single" w:color="000000" w:sz="8" w:space="0"/>
                    <w:bottom w:val="single" w:color="000000" w:sz="8" w:space="0"/>
                  </w:tcBorders>
                  <w:shd w:val="clear" w:color="auto" w:fill="auto"/>
                </w:tcPr>
                <w:p w:rsidR="000E0B5B" w:rsidP="003972C6" w:rsidRDefault="000E0B5B" w14:paraId="61829076" wp14:textId="77777777">
                  <w:pPr>
                    <w:snapToGrid w:val="0"/>
                    <w:spacing w:line="200" w:lineRule="atLeast"/>
                    <w:jc w:val="both"/>
                    <w:rPr>
                      <w:rFonts w:ascii="Arial" w:hAnsi="Arial" w:cs="Arial"/>
                    </w:rPr>
                  </w:pPr>
                </w:p>
              </w:tc>
              <w:tc>
                <w:tcPr>
                  <w:tcW w:w="1699" w:type="dxa"/>
                  <w:tcBorders>
                    <w:top w:val="single" w:color="000000" w:sz="8" w:space="0"/>
                    <w:left w:val="single" w:color="000000" w:sz="8" w:space="0"/>
                    <w:bottom w:val="single" w:color="000000" w:sz="8" w:space="0"/>
                    <w:right w:val="single" w:color="000000" w:sz="8" w:space="0"/>
                  </w:tcBorders>
                  <w:shd w:val="clear" w:color="auto" w:fill="auto"/>
                </w:tcPr>
                <w:p w:rsidR="000E0B5B" w:rsidP="003972C6" w:rsidRDefault="000E0B5B" w14:paraId="2BA226A1" wp14:textId="77777777">
                  <w:pPr>
                    <w:snapToGrid w:val="0"/>
                    <w:spacing w:line="200" w:lineRule="atLeast"/>
                    <w:jc w:val="both"/>
                    <w:rPr>
                      <w:rFonts w:ascii="Arial" w:hAnsi="Arial" w:cs="Arial"/>
                    </w:rPr>
                  </w:pPr>
                </w:p>
              </w:tc>
            </w:tr>
            <w:tr w:rsidR="000E0B5B" w:rsidTr="003972C6" w14:paraId="76FF49F5" wp14:textId="77777777">
              <w:tc>
                <w:tcPr>
                  <w:tcW w:w="2743" w:type="dxa"/>
                  <w:tcBorders>
                    <w:top w:val="single" w:color="000000" w:sz="8" w:space="0"/>
                    <w:left w:val="single" w:color="000000" w:sz="8" w:space="0"/>
                    <w:bottom w:val="single" w:color="000000" w:sz="8" w:space="0"/>
                  </w:tcBorders>
                  <w:shd w:val="clear" w:color="auto" w:fill="FF6600"/>
                </w:tcPr>
                <w:p w:rsidR="000E0B5B" w:rsidP="003972C6" w:rsidRDefault="000E0B5B" w14:paraId="24756952" wp14:textId="77777777">
                  <w:pPr>
                    <w:spacing w:line="200" w:lineRule="atLeast"/>
                    <w:jc w:val="both"/>
                    <w:rPr>
                      <w:rFonts w:ascii="Arial" w:hAnsi="Arial" w:cs="Arial"/>
                      <w:color w:val="FFFFFF"/>
                    </w:rPr>
                  </w:pPr>
                  <w:r>
                    <w:rPr>
                      <w:rFonts w:ascii="Arial" w:hAnsi="Arial" w:cs="Arial"/>
                      <w:b/>
                      <w:bCs/>
                      <w:color w:val="FFFFFF"/>
                    </w:rPr>
                    <w:t>Crear capacidades locales para consolidar optimizar la sostenibilidad del accionar en el territorio.</w:t>
                  </w:r>
                </w:p>
              </w:tc>
              <w:tc>
                <w:tcPr>
                  <w:tcW w:w="1757" w:type="dxa"/>
                  <w:tcBorders>
                    <w:top w:val="single" w:color="000000" w:sz="8" w:space="0"/>
                    <w:left w:val="single" w:color="000000" w:sz="8" w:space="0"/>
                    <w:bottom w:val="single" w:color="000000" w:sz="8" w:space="0"/>
                  </w:tcBorders>
                  <w:shd w:val="clear" w:color="auto" w:fill="FF6600"/>
                </w:tcPr>
                <w:p w:rsidR="000E0B5B" w:rsidP="003972C6" w:rsidRDefault="000E0B5B" w14:paraId="17AD93B2" wp14:textId="77777777">
                  <w:pPr>
                    <w:snapToGrid w:val="0"/>
                    <w:spacing w:line="200" w:lineRule="atLeast"/>
                    <w:jc w:val="both"/>
                    <w:rPr>
                      <w:rFonts w:ascii="Arial" w:hAnsi="Arial" w:cs="Arial"/>
                      <w:color w:val="FFFFFF"/>
                    </w:rPr>
                  </w:pPr>
                </w:p>
              </w:tc>
              <w:tc>
                <w:tcPr>
                  <w:tcW w:w="1690" w:type="dxa"/>
                  <w:tcBorders>
                    <w:top w:val="single" w:color="000000" w:sz="8" w:space="0"/>
                    <w:left w:val="single" w:color="000000" w:sz="8" w:space="0"/>
                    <w:bottom w:val="single" w:color="000000" w:sz="8" w:space="0"/>
                  </w:tcBorders>
                  <w:shd w:val="clear" w:color="auto" w:fill="FF6600"/>
                </w:tcPr>
                <w:p w:rsidR="000E0B5B" w:rsidP="003972C6" w:rsidRDefault="000E0B5B" w14:paraId="0DE4B5B7" wp14:textId="77777777">
                  <w:pPr>
                    <w:snapToGrid w:val="0"/>
                    <w:spacing w:line="200" w:lineRule="atLeast"/>
                    <w:jc w:val="both"/>
                    <w:rPr>
                      <w:rFonts w:ascii="Arial" w:hAnsi="Arial" w:cs="Arial"/>
                      <w:color w:val="FFFFFF"/>
                    </w:rPr>
                  </w:pPr>
                </w:p>
              </w:tc>
              <w:tc>
                <w:tcPr>
                  <w:tcW w:w="1646" w:type="dxa"/>
                  <w:tcBorders>
                    <w:top w:val="single" w:color="000000" w:sz="8" w:space="0"/>
                    <w:left w:val="single" w:color="000000" w:sz="8" w:space="0"/>
                    <w:bottom w:val="single" w:color="000000" w:sz="8" w:space="0"/>
                  </w:tcBorders>
                  <w:shd w:val="clear" w:color="auto" w:fill="FF6600"/>
                </w:tcPr>
                <w:p w:rsidR="000E0B5B" w:rsidP="003972C6" w:rsidRDefault="000E0B5B" w14:paraId="66204FF1" wp14:textId="77777777">
                  <w:pPr>
                    <w:snapToGrid w:val="0"/>
                    <w:spacing w:line="200" w:lineRule="atLeast"/>
                    <w:jc w:val="both"/>
                    <w:rPr>
                      <w:rFonts w:ascii="Arial" w:hAnsi="Arial" w:cs="Arial"/>
                      <w:color w:val="FFFFFF"/>
                    </w:rPr>
                  </w:pPr>
                </w:p>
              </w:tc>
              <w:tc>
                <w:tcPr>
                  <w:tcW w:w="1699" w:type="dxa"/>
                  <w:tcBorders>
                    <w:top w:val="single" w:color="000000" w:sz="8" w:space="0"/>
                    <w:left w:val="single" w:color="000000" w:sz="8" w:space="0"/>
                    <w:bottom w:val="single" w:color="000000" w:sz="8" w:space="0"/>
                    <w:right w:val="single" w:color="000000" w:sz="8" w:space="0"/>
                  </w:tcBorders>
                  <w:shd w:val="clear" w:color="auto" w:fill="FF6600"/>
                </w:tcPr>
                <w:p w:rsidR="000E0B5B" w:rsidP="003972C6" w:rsidRDefault="000E0B5B" w14:paraId="2DBF0D7D" wp14:textId="77777777">
                  <w:pPr>
                    <w:snapToGrid w:val="0"/>
                    <w:spacing w:line="200" w:lineRule="atLeast"/>
                    <w:jc w:val="both"/>
                    <w:rPr>
                      <w:rFonts w:ascii="Arial" w:hAnsi="Arial" w:cs="Arial"/>
                      <w:color w:val="FFFFFF"/>
                    </w:rPr>
                  </w:pPr>
                </w:p>
              </w:tc>
            </w:tr>
            <w:tr w:rsidR="000E0B5B" w:rsidTr="003972C6" w14:paraId="28C175AA" wp14:textId="77777777">
              <w:tc>
                <w:tcPr>
                  <w:tcW w:w="2743" w:type="dxa"/>
                  <w:tcBorders>
                    <w:top w:val="single" w:color="000000" w:sz="8" w:space="0"/>
                    <w:left w:val="single" w:color="000000" w:sz="8" w:space="0"/>
                    <w:bottom w:val="single" w:color="000000" w:sz="8" w:space="0"/>
                  </w:tcBorders>
                  <w:shd w:val="clear" w:color="auto" w:fill="auto"/>
                </w:tcPr>
                <w:p w:rsidR="000E0B5B" w:rsidP="003972C6" w:rsidRDefault="000E0B5B" w14:paraId="79A6AC58" wp14:textId="77777777">
                  <w:pPr>
                    <w:spacing w:line="200" w:lineRule="atLeast"/>
                    <w:jc w:val="both"/>
                    <w:rPr>
                      <w:rFonts w:ascii="Arial" w:hAnsi="Arial" w:cs="Arial"/>
                    </w:rPr>
                  </w:pPr>
                  <w:r>
                    <w:rPr>
                      <w:rFonts w:ascii="Arial" w:hAnsi="Arial" w:cs="Arial"/>
                      <w:b/>
                      <w:bCs/>
                    </w:rPr>
                    <w:t>Incentivar dentro de la municipalidad, la articulación interinstitucional en temas que afecten a la niñez y la adolescencia.</w:t>
                  </w:r>
                </w:p>
              </w:tc>
              <w:tc>
                <w:tcPr>
                  <w:tcW w:w="1757" w:type="dxa"/>
                  <w:tcBorders>
                    <w:top w:val="single" w:color="000000" w:sz="8" w:space="0"/>
                    <w:left w:val="single" w:color="000000" w:sz="8" w:space="0"/>
                    <w:bottom w:val="single" w:color="000000" w:sz="8" w:space="0"/>
                  </w:tcBorders>
                  <w:shd w:val="clear" w:color="auto" w:fill="auto"/>
                </w:tcPr>
                <w:p w:rsidR="000E0B5B" w:rsidP="003972C6" w:rsidRDefault="000E0B5B" w14:paraId="6B62F1B3" wp14:textId="77777777">
                  <w:pPr>
                    <w:snapToGrid w:val="0"/>
                    <w:spacing w:line="200" w:lineRule="atLeast"/>
                    <w:jc w:val="both"/>
                    <w:rPr>
                      <w:rFonts w:ascii="Arial" w:hAnsi="Arial" w:cs="Arial"/>
                    </w:rPr>
                  </w:pPr>
                </w:p>
              </w:tc>
              <w:tc>
                <w:tcPr>
                  <w:tcW w:w="1690" w:type="dxa"/>
                  <w:tcBorders>
                    <w:top w:val="single" w:color="000000" w:sz="8" w:space="0"/>
                    <w:left w:val="single" w:color="000000" w:sz="8" w:space="0"/>
                    <w:bottom w:val="single" w:color="000000" w:sz="8" w:space="0"/>
                  </w:tcBorders>
                  <w:shd w:val="clear" w:color="auto" w:fill="auto"/>
                </w:tcPr>
                <w:p w:rsidR="000E0B5B" w:rsidP="003972C6" w:rsidRDefault="000E0B5B" w14:paraId="02F2C34E" wp14:textId="77777777">
                  <w:pPr>
                    <w:snapToGrid w:val="0"/>
                    <w:spacing w:line="200" w:lineRule="atLeast"/>
                    <w:jc w:val="both"/>
                    <w:rPr>
                      <w:rFonts w:ascii="Arial" w:hAnsi="Arial" w:cs="Arial"/>
                    </w:rPr>
                  </w:pPr>
                </w:p>
              </w:tc>
              <w:tc>
                <w:tcPr>
                  <w:tcW w:w="1646" w:type="dxa"/>
                  <w:tcBorders>
                    <w:top w:val="single" w:color="000000" w:sz="8" w:space="0"/>
                    <w:left w:val="single" w:color="000000" w:sz="8" w:space="0"/>
                    <w:bottom w:val="single" w:color="000000" w:sz="8" w:space="0"/>
                  </w:tcBorders>
                  <w:shd w:val="clear" w:color="auto" w:fill="auto"/>
                </w:tcPr>
                <w:p w:rsidR="000E0B5B" w:rsidP="003972C6" w:rsidRDefault="000E0B5B" w14:paraId="680A4E5D" wp14:textId="77777777">
                  <w:pPr>
                    <w:snapToGrid w:val="0"/>
                    <w:spacing w:line="200" w:lineRule="atLeast"/>
                    <w:jc w:val="both"/>
                    <w:rPr>
                      <w:rFonts w:ascii="Arial" w:hAnsi="Arial" w:cs="Arial"/>
                    </w:rPr>
                  </w:pPr>
                </w:p>
              </w:tc>
              <w:tc>
                <w:tcPr>
                  <w:tcW w:w="1699" w:type="dxa"/>
                  <w:tcBorders>
                    <w:top w:val="single" w:color="000000" w:sz="8" w:space="0"/>
                    <w:left w:val="single" w:color="000000" w:sz="8" w:space="0"/>
                    <w:bottom w:val="single" w:color="000000" w:sz="8" w:space="0"/>
                    <w:right w:val="single" w:color="000000" w:sz="8" w:space="0"/>
                  </w:tcBorders>
                  <w:shd w:val="clear" w:color="auto" w:fill="auto"/>
                </w:tcPr>
                <w:p w:rsidR="000E0B5B" w:rsidP="003972C6" w:rsidRDefault="000E0B5B" w14:paraId="19219836" wp14:textId="77777777">
                  <w:pPr>
                    <w:snapToGrid w:val="0"/>
                    <w:spacing w:line="200" w:lineRule="atLeast"/>
                    <w:jc w:val="both"/>
                    <w:rPr>
                      <w:rFonts w:ascii="Arial" w:hAnsi="Arial" w:cs="Arial"/>
                    </w:rPr>
                  </w:pPr>
                </w:p>
              </w:tc>
            </w:tr>
            <w:tr w:rsidR="000E0B5B" w:rsidTr="003972C6" w14:paraId="4E98E7AC" wp14:textId="77777777">
              <w:tc>
                <w:tcPr>
                  <w:tcW w:w="2743" w:type="dxa"/>
                  <w:tcBorders>
                    <w:top w:val="single" w:color="000000" w:sz="8" w:space="0"/>
                    <w:left w:val="single" w:color="000000" w:sz="8" w:space="0"/>
                    <w:bottom w:val="single" w:color="000000" w:sz="8" w:space="0"/>
                  </w:tcBorders>
                  <w:shd w:val="clear" w:color="auto" w:fill="FF6600"/>
                </w:tcPr>
                <w:p w:rsidR="000E0B5B" w:rsidP="003972C6" w:rsidRDefault="000E0B5B" w14:paraId="3E3CE551" wp14:textId="77777777">
                  <w:pPr>
                    <w:spacing w:line="200" w:lineRule="atLeast"/>
                    <w:jc w:val="both"/>
                    <w:rPr>
                      <w:rFonts w:ascii="Arial" w:hAnsi="Arial" w:cs="Arial"/>
                      <w:color w:val="FFFFFF"/>
                    </w:rPr>
                  </w:pPr>
                  <w:r>
                    <w:rPr>
                      <w:rFonts w:ascii="Arial" w:hAnsi="Arial" w:cs="Arial"/>
                      <w:b/>
                      <w:bCs/>
                      <w:color w:val="FFFFFF"/>
                    </w:rPr>
                    <w:t>Crear un registro de formas organizadas y no organizadas para el accionar articulado.</w:t>
                  </w:r>
                </w:p>
              </w:tc>
              <w:tc>
                <w:tcPr>
                  <w:tcW w:w="1757" w:type="dxa"/>
                  <w:tcBorders>
                    <w:top w:val="single" w:color="000000" w:sz="8" w:space="0"/>
                    <w:left w:val="single" w:color="000000" w:sz="8" w:space="0"/>
                    <w:bottom w:val="single" w:color="000000" w:sz="8" w:space="0"/>
                  </w:tcBorders>
                  <w:shd w:val="clear" w:color="auto" w:fill="FF6600"/>
                </w:tcPr>
                <w:p w:rsidR="000E0B5B" w:rsidP="003972C6" w:rsidRDefault="000E0B5B" w14:paraId="296FEF7D" wp14:textId="77777777">
                  <w:pPr>
                    <w:snapToGrid w:val="0"/>
                    <w:spacing w:line="200" w:lineRule="atLeast"/>
                    <w:jc w:val="both"/>
                    <w:rPr>
                      <w:rFonts w:ascii="Arial" w:hAnsi="Arial" w:cs="Arial"/>
                      <w:color w:val="FFFFFF"/>
                    </w:rPr>
                  </w:pPr>
                </w:p>
              </w:tc>
              <w:tc>
                <w:tcPr>
                  <w:tcW w:w="1690" w:type="dxa"/>
                  <w:tcBorders>
                    <w:top w:val="single" w:color="000000" w:sz="8" w:space="0"/>
                    <w:left w:val="single" w:color="000000" w:sz="8" w:space="0"/>
                    <w:bottom w:val="single" w:color="000000" w:sz="8" w:space="0"/>
                  </w:tcBorders>
                  <w:shd w:val="clear" w:color="auto" w:fill="FF6600"/>
                </w:tcPr>
                <w:p w:rsidR="000E0B5B" w:rsidP="003972C6" w:rsidRDefault="000E0B5B" w14:paraId="7194DBDC" wp14:textId="77777777">
                  <w:pPr>
                    <w:snapToGrid w:val="0"/>
                    <w:spacing w:line="200" w:lineRule="atLeast"/>
                    <w:jc w:val="both"/>
                    <w:rPr>
                      <w:rFonts w:ascii="Arial" w:hAnsi="Arial" w:cs="Arial"/>
                      <w:color w:val="FFFFFF"/>
                    </w:rPr>
                  </w:pPr>
                </w:p>
              </w:tc>
              <w:tc>
                <w:tcPr>
                  <w:tcW w:w="1646" w:type="dxa"/>
                  <w:tcBorders>
                    <w:top w:val="single" w:color="000000" w:sz="8" w:space="0"/>
                    <w:left w:val="single" w:color="000000" w:sz="8" w:space="0"/>
                    <w:bottom w:val="single" w:color="000000" w:sz="8" w:space="0"/>
                  </w:tcBorders>
                  <w:shd w:val="clear" w:color="auto" w:fill="FF6600"/>
                </w:tcPr>
                <w:p w:rsidR="000E0B5B" w:rsidP="003972C6" w:rsidRDefault="000E0B5B" w14:paraId="769D0D3C" wp14:textId="77777777">
                  <w:pPr>
                    <w:snapToGrid w:val="0"/>
                    <w:spacing w:line="200" w:lineRule="atLeast"/>
                    <w:jc w:val="both"/>
                    <w:rPr>
                      <w:rFonts w:ascii="Arial" w:hAnsi="Arial" w:cs="Arial"/>
                      <w:color w:val="FFFFFF"/>
                    </w:rPr>
                  </w:pPr>
                </w:p>
              </w:tc>
              <w:tc>
                <w:tcPr>
                  <w:tcW w:w="1699" w:type="dxa"/>
                  <w:tcBorders>
                    <w:top w:val="single" w:color="000000" w:sz="8" w:space="0"/>
                    <w:left w:val="single" w:color="000000" w:sz="8" w:space="0"/>
                    <w:bottom w:val="single" w:color="000000" w:sz="8" w:space="0"/>
                    <w:right w:val="single" w:color="000000" w:sz="8" w:space="0"/>
                  </w:tcBorders>
                  <w:shd w:val="clear" w:color="auto" w:fill="FF6600"/>
                </w:tcPr>
                <w:p w:rsidR="000E0B5B" w:rsidP="003972C6" w:rsidRDefault="000E0B5B" w14:paraId="54CD245A" wp14:textId="77777777">
                  <w:pPr>
                    <w:snapToGrid w:val="0"/>
                    <w:spacing w:line="200" w:lineRule="atLeast"/>
                    <w:jc w:val="both"/>
                    <w:rPr>
                      <w:rFonts w:ascii="Arial" w:hAnsi="Arial" w:cs="Arial"/>
                      <w:color w:val="FFFFFF"/>
                    </w:rPr>
                  </w:pPr>
                </w:p>
              </w:tc>
            </w:tr>
            <w:tr w:rsidR="000E0B5B" w:rsidTr="003972C6" w14:paraId="0F867849" wp14:textId="77777777">
              <w:tc>
                <w:tcPr>
                  <w:tcW w:w="2743" w:type="dxa"/>
                  <w:tcBorders>
                    <w:top w:val="single" w:color="000000" w:sz="8" w:space="0"/>
                    <w:left w:val="single" w:color="000000" w:sz="8" w:space="0"/>
                    <w:bottom w:val="single" w:color="000000" w:sz="8" w:space="0"/>
                  </w:tcBorders>
                  <w:shd w:val="clear" w:color="auto" w:fill="auto"/>
                </w:tcPr>
                <w:p w:rsidR="000E0B5B" w:rsidP="003972C6" w:rsidRDefault="000E0B5B" w14:paraId="76C5FD51" wp14:textId="77777777">
                  <w:pPr>
                    <w:spacing w:line="200" w:lineRule="atLeast"/>
                    <w:jc w:val="both"/>
                    <w:rPr>
                      <w:rFonts w:ascii="Arial" w:hAnsi="Arial" w:cs="Arial"/>
                    </w:rPr>
                  </w:pPr>
                  <w:r>
                    <w:rPr>
                      <w:rFonts w:ascii="Arial" w:hAnsi="Arial" w:cs="Arial"/>
                      <w:b/>
                      <w:bCs/>
                    </w:rPr>
                    <w:t>Generar adecuaciones normativas para incluir el tema de niñez y adolescencia en el quehacer municipal.</w:t>
                  </w:r>
                </w:p>
              </w:tc>
              <w:tc>
                <w:tcPr>
                  <w:tcW w:w="1757" w:type="dxa"/>
                  <w:tcBorders>
                    <w:top w:val="single" w:color="000000" w:sz="8" w:space="0"/>
                    <w:left w:val="single" w:color="000000" w:sz="8" w:space="0"/>
                    <w:bottom w:val="single" w:color="000000" w:sz="8" w:space="0"/>
                  </w:tcBorders>
                  <w:shd w:val="clear" w:color="auto" w:fill="auto"/>
                </w:tcPr>
                <w:p w:rsidR="000E0B5B" w:rsidP="003972C6" w:rsidRDefault="000E0B5B" w14:paraId="1231BE67" wp14:textId="77777777">
                  <w:pPr>
                    <w:snapToGrid w:val="0"/>
                    <w:spacing w:line="200" w:lineRule="atLeast"/>
                    <w:jc w:val="both"/>
                    <w:rPr>
                      <w:rFonts w:ascii="Arial" w:hAnsi="Arial" w:cs="Arial"/>
                    </w:rPr>
                  </w:pPr>
                </w:p>
              </w:tc>
              <w:tc>
                <w:tcPr>
                  <w:tcW w:w="1690" w:type="dxa"/>
                  <w:tcBorders>
                    <w:top w:val="single" w:color="000000" w:sz="8" w:space="0"/>
                    <w:left w:val="single" w:color="000000" w:sz="8" w:space="0"/>
                    <w:bottom w:val="single" w:color="000000" w:sz="8" w:space="0"/>
                  </w:tcBorders>
                  <w:shd w:val="clear" w:color="auto" w:fill="auto"/>
                </w:tcPr>
                <w:p w:rsidR="000E0B5B" w:rsidP="003972C6" w:rsidRDefault="000E0B5B" w14:paraId="36FEB5B0" wp14:textId="77777777">
                  <w:pPr>
                    <w:snapToGrid w:val="0"/>
                    <w:spacing w:line="200" w:lineRule="atLeast"/>
                    <w:jc w:val="both"/>
                    <w:rPr>
                      <w:rFonts w:ascii="Arial" w:hAnsi="Arial" w:cs="Arial"/>
                    </w:rPr>
                  </w:pPr>
                </w:p>
              </w:tc>
              <w:tc>
                <w:tcPr>
                  <w:tcW w:w="1646" w:type="dxa"/>
                  <w:tcBorders>
                    <w:top w:val="single" w:color="000000" w:sz="8" w:space="0"/>
                    <w:left w:val="single" w:color="000000" w:sz="8" w:space="0"/>
                    <w:bottom w:val="single" w:color="000000" w:sz="8" w:space="0"/>
                  </w:tcBorders>
                  <w:shd w:val="clear" w:color="auto" w:fill="auto"/>
                </w:tcPr>
                <w:p w:rsidR="000E0B5B" w:rsidP="003972C6" w:rsidRDefault="000E0B5B" w14:paraId="30D7AA69" wp14:textId="77777777">
                  <w:pPr>
                    <w:snapToGrid w:val="0"/>
                    <w:spacing w:line="200" w:lineRule="atLeast"/>
                    <w:jc w:val="both"/>
                    <w:rPr>
                      <w:rFonts w:ascii="Arial" w:hAnsi="Arial" w:cs="Arial"/>
                    </w:rPr>
                  </w:pPr>
                </w:p>
              </w:tc>
              <w:tc>
                <w:tcPr>
                  <w:tcW w:w="1699" w:type="dxa"/>
                  <w:tcBorders>
                    <w:top w:val="single" w:color="000000" w:sz="8" w:space="0"/>
                    <w:left w:val="single" w:color="000000" w:sz="8" w:space="0"/>
                    <w:bottom w:val="single" w:color="000000" w:sz="8" w:space="0"/>
                    <w:right w:val="single" w:color="000000" w:sz="8" w:space="0"/>
                  </w:tcBorders>
                  <w:shd w:val="clear" w:color="auto" w:fill="auto"/>
                </w:tcPr>
                <w:p w:rsidR="000E0B5B" w:rsidP="003972C6" w:rsidRDefault="000E0B5B" w14:paraId="7196D064" wp14:textId="77777777">
                  <w:pPr>
                    <w:snapToGrid w:val="0"/>
                    <w:spacing w:line="200" w:lineRule="atLeast"/>
                    <w:jc w:val="both"/>
                    <w:rPr>
                      <w:rFonts w:ascii="Arial" w:hAnsi="Arial" w:cs="Arial"/>
                    </w:rPr>
                  </w:pPr>
                </w:p>
              </w:tc>
            </w:tr>
            <w:tr w:rsidR="000E0B5B" w:rsidTr="003972C6" w14:paraId="4C4D339C" wp14:textId="77777777">
              <w:tc>
                <w:tcPr>
                  <w:tcW w:w="2743" w:type="dxa"/>
                  <w:tcBorders>
                    <w:top w:val="single" w:color="000000" w:sz="8" w:space="0"/>
                    <w:left w:val="single" w:color="000000" w:sz="8" w:space="0"/>
                    <w:bottom w:val="single" w:color="000000" w:sz="8" w:space="0"/>
                  </w:tcBorders>
                  <w:shd w:val="clear" w:color="auto" w:fill="FF6600"/>
                </w:tcPr>
                <w:p w:rsidR="000E0B5B" w:rsidP="003972C6" w:rsidRDefault="000E0B5B" w14:paraId="079D16AE" wp14:textId="77777777">
                  <w:pPr>
                    <w:spacing w:line="200" w:lineRule="atLeast"/>
                    <w:jc w:val="both"/>
                    <w:rPr>
                      <w:rFonts w:ascii="Arial" w:hAnsi="Arial" w:cs="Arial"/>
                      <w:color w:val="FFFFFF"/>
                    </w:rPr>
                  </w:pPr>
                  <w:r>
                    <w:rPr>
                      <w:rFonts w:ascii="Arial" w:hAnsi="Arial" w:cs="Arial"/>
                      <w:b/>
                      <w:bCs/>
                      <w:color w:val="FFFFFF"/>
                    </w:rPr>
                    <w:t>Generar la comunicación y movilización social.</w:t>
                  </w:r>
                </w:p>
              </w:tc>
              <w:tc>
                <w:tcPr>
                  <w:tcW w:w="1757" w:type="dxa"/>
                  <w:tcBorders>
                    <w:top w:val="single" w:color="000000" w:sz="8" w:space="0"/>
                    <w:left w:val="single" w:color="000000" w:sz="8" w:space="0"/>
                    <w:bottom w:val="single" w:color="000000" w:sz="8" w:space="0"/>
                  </w:tcBorders>
                  <w:shd w:val="clear" w:color="auto" w:fill="FF6600"/>
                </w:tcPr>
                <w:p w:rsidR="000E0B5B" w:rsidP="003972C6" w:rsidRDefault="000E0B5B" w14:paraId="34FF1C98" wp14:textId="77777777">
                  <w:pPr>
                    <w:snapToGrid w:val="0"/>
                    <w:spacing w:line="200" w:lineRule="atLeast"/>
                    <w:jc w:val="both"/>
                    <w:rPr>
                      <w:rFonts w:ascii="Arial" w:hAnsi="Arial" w:cs="Arial"/>
                      <w:color w:val="FFFFFF"/>
                    </w:rPr>
                  </w:pPr>
                </w:p>
              </w:tc>
              <w:tc>
                <w:tcPr>
                  <w:tcW w:w="1690" w:type="dxa"/>
                  <w:tcBorders>
                    <w:top w:val="single" w:color="000000" w:sz="8" w:space="0"/>
                    <w:left w:val="single" w:color="000000" w:sz="8" w:space="0"/>
                    <w:bottom w:val="single" w:color="000000" w:sz="8" w:space="0"/>
                  </w:tcBorders>
                  <w:shd w:val="clear" w:color="auto" w:fill="FF6600"/>
                </w:tcPr>
                <w:p w:rsidR="000E0B5B" w:rsidP="003972C6" w:rsidRDefault="000E0B5B" w14:paraId="6D072C0D" wp14:textId="77777777">
                  <w:pPr>
                    <w:snapToGrid w:val="0"/>
                    <w:spacing w:line="200" w:lineRule="atLeast"/>
                    <w:jc w:val="both"/>
                    <w:rPr>
                      <w:rFonts w:ascii="Arial" w:hAnsi="Arial" w:cs="Arial"/>
                      <w:color w:val="FFFFFF"/>
                    </w:rPr>
                  </w:pPr>
                </w:p>
              </w:tc>
              <w:tc>
                <w:tcPr>
                  <w:tcW w:w="1646" w:type="dxa"/>
                  <w:tcBorders>
                    <w:top w:val="single" w:color="000000" w:sz="8" w:space="0"/>
                    <w:left w:val="single" w:color="000000" w:sz="8" w:space="0"/>
                    <w:bottom w:val="single" w:color="000000" w:sz="8" w:space="0"/>
                  </w:tcBorders>
                  <w:shd w:val="clear" w:color="auto" w:fill="FF6600"/>
                </w:tcPr>
                <w:p w:rsidR="000E0B5B" w:rsidP="003972C6" w:rsidRDefault="000E0B5B" w14:paraId="48A21919" wp14:textId="77777777">
                  <w:pPr>
                    <w:snapToGrid w:val="0"/>
                    <w:spacing w:line="200" w:lineRule="atLeast"/>
                    <w:jc w:val="both"/>
                    <w:rPr>
                      <w:rFonts w:ascii="Arial" w:hAnsi="Arial" w:cs="Arial"/>
                      <w:color w:val="FFFFFF"/>
                    </w:rPr>
                  </w:pPr>
                </w:p>
              </w:tc>
              <w:tc>
                <w:tcPr>
                  <w:tcW w:w="1699" w:type="dxa"/>
                  <w:tcBorders>
                    <w:top w:val="single" w:color="000000" w:sz="8" w:space="0"/>
                    <w:left w:val="single" w:color="000000" w:sz="8" w:space="0"/>
                    <w:bottom w:val="single" w:color="000000" w:sz="8" w:space="0"/>
                    <w:right w:val="single" w:color="000000" w:sz="8" w:space="0"/>
                  </w:tcBorders>
                  <w:shd w:val="clear" w:color="auto" w:fill="FF6600"/>
                </w:tcPr>
                <w:p w:rsidR="000E0B5B" w:rsidP="003972C6" w:rsidRDefault="000E0B5B" w14:paraId="6BD18F9B" wp14:textId="77777777">
                  <w:pPr>
                    <w:snapToGrid w:val="0"/>
                    <w:spacing w:line="200" w:lineRule="atLeast"/>
                    <w:jc w:val="both"/>
                    <w:rPr>
                      <w:rFonts w:ascii="Arial" w:hAnsi="Arial" w:cs="Arial"/>
                      <w:color w:val="FFFFFF"/>
                    </w:rPr>
                  </w:pPr>
                </w:p>
              </w:tc>
            </w:tr>
            <w:tr w:rsidR="000E0B5B" w:rsidTr="003972C6" w14:paraId="585E3E86" wp14:textId="77777777">
              <w:tc>
                <w:tcPr>
                  <w:tcW w:w="2743" w:type="dxa"/>
                  <w:tcBorders>
                    <w:top w:val="single" w:color="000000" w:sz="8" w:space="0"/>
                    <w:left w:val="single" w:color="000000" w:sz="8" w:space="0"/>
                    <w:bottom w:val="single" w:color="000000" w:sz="8" w:space="0"/>
                  </w:tcBorders>
                  <w:shd w:val="clear" w:color="auto" w:fill="auto"/>
                </w:tcPr>
                <w:p w:rsidR="000E0B5B" w:rsidP="003972C6" w:rsidRDefault="000E0B5B" w14:paraId="2F94BC1F" wp14:textId="77777777">
                  <w:pPr>
                    <w:spacing w:line="200" w:lineRule="atLeast"/>
                    <w:jc w:val="both"/>
                    <w:rPr>
                      <w:rFonts w:ascii="Arial" w:hAnsi="Arial" w:cs="Arial"/>
                    </w:rPr>
                  </w:pPr>
                  <w:r>
                    <w:rPr>
                      <w:rFonts w:ascii="Arial" w:hAnsi="Arial" w:cs="Arial"/>
                      <w:b/>
                      <w:bCs/>
                    </w:rPr>
                    <w:t xml:space="preserve">Generar mecanismos de supervisión </w:t>
                  </w:r>
                  <w:proofErr w:type="gramStart"/>
                  <w:r>
                    <w:rPr>
                      <w:rFonts w:ascii="Arial" w:hAnsi="Arial" w:cs="Arial"/>
                      <w:b/>
                      <w:bCs/>
                    </w:rPr>
                    <w:t>monitorio</w:t>
                  </w:r>
                  <w:proofErr w:type="gramEnd"/>
                  <w:r>
                    <w:rPr>
                      <w:rFonts w:ascii="Arial" w:hAnsi="Arial" w:cs="Arial"/>
                      <w:b/>
                      <w:bCs/>
                    </w:rPr>
                    <w:t xml:space="preserve"> y evaluación, que aseguren en éxito de la Política municipal.</w:t>
                  </w:r>
                </w:p>
              </w:tc>
              <w:tc>
                <w:tcPr>
                  <w:tcW w:w="1757" w:type="dxa"/>
                  <w:tcBorders>
                    <w:top w:val="single" w:color="000000" w:sz="8" w:space="0"/>
                    <w:left w:val="single" w:color="000000" w:sz="8" w:space="0"/>
                    <w:bottom w:val="single" w:color="000000" w:sz="8" w:space="0"/>
                  </w:tcBorders>
                  <w:shd w:val="clear" w:color="auto" w:fill="auto"/>
                </w:tcPr>
                <w:p w:rsidR="000E0B5B" w:rsidP="003972C6" w:rsidRDefault="000E0B5B" w14:paraId="238601FE" wp14:textId="77777777">
                  <w:pPr>
                    <w:snapToGrid w:val="0"/>
                    <w:spacing w:line="200" w:lineRule="atLeast"/>
                    <w:jc w:val="both"/>
                    <w:rPr>
                      <w:rFonts w:ascii="Arial" w:hAnsi="Arial" w:cs="Arial"/>
                    </w:rPr>
                  </w:pPr>
                </w:p>
              </w:tc>
              <w:tc>
                <w:tcPr>
                  <w:tcW w:w="1690" w:type="dxa"/>
                  <w:tcBorders>
                    <w:top w:val="single" w:color="000000" w:sz="8" w:space="0"/>
                    <w:left w:val="single" w:color="000000" w:sz="8" w:space="0"/>
                    <w:bottom w:val="single" w:color="000000" w:sz="8" w:space="0"/>
                  </w:tcBorders>
                  <w:shd w:val="clear" w:color="auto" w:fill="auto"/>
                </w:tcPr>
                <w:p w:rsidR="000E0B5B" w:rsidP="003972C6" w:rsidRDefault="000E0B5B" w14:paraId="0F3CABC7" wp14:textId="77777777">
                  <w:pPr>
                    <w:snapToGrid w:val="0"/>
                    <w:spacing w:line="200" w:lineRule="atLeast"/>
                    <w:jc w:val="both"/>
                    <w:rPr>
                      <w:rFonts w:ascii="Arial" w:hAnsi="Arial" w:cs="Arial"/>
                    </w:rPr>
                  </w:pPr>
                </w:p>
              </w:tc>
              <w:tc>
                <w:tcPr>
                  <w:tcW w:w="1646" w:type="dxa"/>
                  <w:tcBorders>
                    <w:top w:val="single" w:color="000000" w:sz="8" w:space="0"/>
                    <w:left w:val="single" w:color="000000" w:sz="8" w:space="0"/>
                    <w:bottom w:val="single" w:color="000000" w:sz="8" w:space="0"/>
                  </w:tcBorders>
                  <w:shd w:val="clear" w:color="auto" w:fill="auto"/>
                </w:tcPr>
                <w:p w:rsidR="000E0B5B" w:rsidP="003972C6" w:rsidRDefault="000E0B5B" w14:paraId="5B08B5D1" wp14:textId="77777777">
                  <w:pPr>
                    <w:snapToGrid w:val="0"/>
                    <w:spacing w:line="200" w:lineRule="atLeast"/>
                    <w:jc w:val="both"/>
                    <w:rPr>
                      <w:rFonts w:ascii="Arial" w:hAnsi="Arial" w:cs="Arial"/>
                    </w:rPr>
                  </w:pPr>
                </w:p>
              </w:tc>
              <w:tc>
                <w:tcPr>
                  <w:tcW w:w="1699" w:type="dxa"/>
                  <w:tcBorders>
                    <w:top w:val="single" w:color="000000" w:sz="8" w:space="0"/>
                    <w:left w:val="single" w:color="000000" w:sz="8" w:space="0"/>
                    <w:bottom w:val="single" w:color="000000" w:sz="8" w:space="0"/>
                    <w:right w:val="single" w:color="000000" w:sz="8" w:space="0"/>
                  </w:tcBorders>
                  <w:shd w:val="clear" w:color="auto" w:fill="auto"/>
                </w:tcPr>
                <w:p w:rsidR="000E0B5B" w:rsidP="003972C6" w:rsidRDefault="000E0B5B" w14:paraId="16DEB4AB" wp14:textId="77777777">
                  <w:pPr>
                    <w:snapToGrid w:val="0"/>
                    <w:spacing w:line="200" w:lineRule="atLeast"/>
                    <w:jc w:val="both"/>
                    <w:rPr>
                      <w:rFonts w:ascii="Arial" w:hAnsi="Arial" w:cs="Arial"/>
                    </w:rPr>
                  </w:pPr>
                </w:p>
              </w:tc>
            </w:tr>
            <w:tr w:rsidR="000E0B5B" w:rsidTr="003972C6" w14:paraId="3F88E908" wp14:textId="77777777">
              <w:tc>
                <w:tcPr>
                  <w:tcW w:w="2743" w:type="dxa"/>
                  <w:tcBorders>
                    <w:top w:val="single" w:color="000000" w:sz="8" w:space="0"/>
                    <w:left w:val="single" w:color="000000" w:sz="8" w:space="0"/>
                    <w:bottom w:val="single" w:color="000000" w:sz="8" w:space="0"/>
                  </w:tcBorders>
                  <w:shd w:val="clear" w:color="auto" w:fill="FF6600"/>
                </w:tcPr>
                <w:p w:rsidR="000E0B5B" w:rsidP="003972C6" w:rsidRDefault="000E0B5B" w14:paraId="3D360AFD" wp14:textId="77777777">
                  <w:pPr>
                    <w:spacing w:line="200" w:lineRule="atLeast"/>
                    <w:jc w:val="both"/>
                    <w:rPr>
                      <w:rFonts w:ascii="Arial" w:hAnsi="Arial" w:cs="Arial"/>
                      <w:color w:val="FFFFFF"/>
                    </w:rPr>
                  </w:pPr>
                  <w:r>
                    <w:rPr>
                      <w:rFonts w:ascii="Arial" w:hAnsi="Arial" w:cs="Arial"/>
                      <w:b/>
                      <w:bCs/>
                      <w:color w:val="FFFFFF"/>
                    </w:rPr>
                    <w:t>Creación de instancia municipal de la Niñez y la Adolescencia.</w:t>
                  </w:r>
                </w:p>
              </w:tc>
              <w:tc>
                <w:tcPr>
                  <w:tcW w:w="1757" w:type="dxa"/>
                  <w:tcBorders>
                    <w:top w:val="single" w:color="000000" w:sz="8" w:space="0"/>
                    <w:left w:val="single" w:color="000000" w:sz="8" w:space="0"/>
                    <w:bottom w:val="single" w:color="000000" w:sz="8" w:space="0"/>
                  </w:tcBorders>
                  <w:shd w:val="clear" w:color="auto" w:fill="FF6600"/>
                </w:tcPr>
                <w:p w:rsidR="000E0B5B" w:rsidP="003972C6" w:rsidRDefault="000E0B5B" w14:paraId="0AD9C6F4" wp14:textId="77777777">
                  <w:pPr>
                    <w:snapToGrid w:val="0"/>
                    <w:spacing w:line="200" w:lineRule="atLeast"/>
                    <w:jc w:val="both"/>
                    <w:rPr>
                      <w:rFonts w:ascii="Arial" w:hAnsi="Arial" w:cs="Arial"/>
                      <w:color w:val="FFFFFF"/>
                    </w:rPr>
                  </w:pPr>
                </w:p>
              </w:tc>
              <w:tc>
                <w:tcPr>
                  <w:tcW w:w="1690" w:type="dxa"/>
                  <w:tcBorders>
                    <w:top w:val="single" w:color="000000" w:sz="8" w:space="0"/>
                    <w:left w:val="single" w:color="000000" w:sz="8" w:space="0"/>
                    <w:bottom w:val="single" w:color="000000" w:sz="8" w:space="0"/>
                  </w:tcBorders>
                  <w:shd w:val="clear" w:color="auto" w:fill="FF6600"/>
                </w:tcPr>
                <w:p w:rsidR="000E0B5B" w:rsidP="003972C6" w:rsidRDefault="000E0B5B" w14:paraId="4B1F511A" wp14:textId="77777777">
                  <w:pPr>
                    <w:snapToGrid w:val="0"/>
                    <w:spacing w:line="200" w:lineRule="atLeast"/>
                    <w:jc w:val="both"/>
                    <w:rPr>
                      <w:rFonts w:ascii="Arial" w:hAnsi="Arial" w:cs="Arial"/>
                      <w:color w:val="FFFFFF"/>
                    </w:rPr>
                  </w:pPr>
                </w:p>
              </w:tc>
              <w:tc>
                <w:tcPr>
                  <w:tcW w:w="1646" w:type="dxa"/>
                  <w:tcBorders>
                    <w:top w:val="single" w:color="000000" w:sz="8" w:space="0"/>
                    <w:left w:val="single" w:color="000000" w:sz="8" w:space="0"/>
                    <w:bottom w:val="single" w:color="000000" w:sz="8" w:space="0"/>
                  </w:tcBorders>
                  <w:shd w:val="clear" w:color="auto" w:fill="FF6600"/>
                </w:tcPr>
                <w:p w:rsidR="000E0B5B" w:rsidP="003972C6" w:rsidRDefault="000E0B5B" w14:paraId="65F9C3DC" wp14:textId="77777777">
                  <w:pPr>
                    <w:snapToGrid w:val="0"/>
                    <w:spacing w:line="200" w:lineRule="atLeast"/>
                    <w:jc w:val="both"/>
                    <w:rPr>
                      <w:rFonts w:ascii="Arial" w:hAnsi="Arial" w:cs="Arial"/>
                      <w:color w:val="FFFFFF"/>
                    </w:rPr>
                  </w:pPr>
                </w:p>
              </w:tc>
              <w:tc>
                <w:tcPr>
                  <w:tcW w:w="1699" w:type="dxa"/>
                  <w:tcBorders>
                    <w:top w:val="single" w:color="000000" w:sz="8" w:space="0"/>
                    <w:left w:val="single" w:color="000000" w:sz="8" w:space="0"/>
                    <w:bottom w:val="single" w:color="000000" w:sz="8" w:space="0"/>
                    <w:right w:val="single" w:color="000000" w:sz="8" w:space="0"/>
                  </w:tcBorders>
                  <w:shd w:val="clear" w:color="auto" w:fill="FF6600"/>
                </w:tcPr>
                <w:p w:rsidR="000E0B5B" w:rsidP="003972C6" w:rsidRDefault="000E0B5B" w14:paraId="5023141B" wp14:textId="77777777">
                  <w:pPr>
                    <w:snapToGrid w:val="0"/>
                    <w:spacing w:line="200" w:lineRule="atLeast"/>
                    <w:jc w:val="both"/>
                    <w:rPr>
                      <w:rFonts w:ascii="Arial" w:hAnsi="Arial" w:cs="Arial"/>
                      <w:color w:val="FFFFFF"/>
                    </w:rPr>
                  </w:pPr>
                </w:p>
              </w:tc>
            </w:tr>
          </w:tbl>
          <w:p w:rsidR="000E0B5B" w:rsidP="003972C6" w:rsidRDefault="000E0B5B" w14:paraId="1F3B1409" wp14:textId="77777777">
            <w:pPr>
              <w:rPr>
                <w:rFonts w:ascii="Arial" w:hAnsi="Arial" w:cs="Arial"/>
                <w:b/>
                <w:bCs/>
                <w:color w:val="0066FF"/>
              </w:rPr>
            </w:pPr>
          </w:p>
        </w:tc>
      </w:tr>
      <w:tr xmlns:wp14="http://schemas.microsoft.com/office/word/2010/wordml" w:rsidR="000E0B5B" w:rsidTr="003972C6" w14:paraId="1DE26CE1" wp14:textId="77777777">
        <w:tc>
          <w:tcPr>
            <w:tcW w:w="9405" w:type="dxa"/>
            <w:shd w:val="clear" w:color="auto" w:fill="auto"/>
          </w:tcPr>
          <w:p w:rsidR="000E0B5B" w:rsidP="003972C6" w:rsidRDefault="000E0B5B" w14:paraId="0B887DD5" wp14:textId="77777777">
            <w:pPr>
              <w:spacing w:line="360" w:lineRule="auto"/>
              <w:jc w:val="both"/>
              <w:rPr>
                <w:rFonts w:ascii="Arial" w:hAnsi="Arial" w:cs="Arial"/>
              </w:rPr>
            </w:pPr>
            <w:r>
              <w:rPr>
                <w:rFonts w:ascii="Arial" w:hAnsi="Arial" w:cs="Arial"/>
                <w:b/>
                <w:bCs/>
                <w:color w:val="0066FF"/>
              </w:rPr>
              <w:lastRenderedPageBreak/>
              <w:t>Actividad:</w:t>
            </w:r>
          </w:p>
          <w:p w:rsidR="000E0B5B" w:rsidP="000E0B5B" w:rsidRDefault="000E0B5B" w14:paraId="581B0B32" wp14:textId="77777777">
            <w:pPr>
              <w:widowControl w:val="0"/>
              <w:numPr>
                <w:ilvl w:val="0"/>
                <w:numId w:val="19"/>
              </w:numPr>
              <w:suppressAutoHyphens/>
              <w:spacing w:after="0" w:line="360" w:lineRule="auto"/>
              <w:jc w:val="both"/>
              <w:rPr>
                <w:rFonts w:ascii="Arial" w:hAnsi="Arial" w:cs="Arial"/>
              </w:rPr>
            </w:pPr>
            <w:r>
              <w:rPr>
                <w:rFonts w:ascii="Arial" w:hAnsi="Arial" w:cs="Arial"/>
              </w:rPr>
              <w:t xml:space="preserve">Elaborar un mapeo de grupos organizados cantonales de adultos. </w:t>
            </w:r>
          </w:p>
          <w:p w:rsidR="000E0B5B" w:rsidP="000E0B5B" w:rsidRDefault="000E0B5B" w14:paraId="11F7BD76" wp14:textId="77777777">
            <w:pPr>
              <w:widowControl w:val="0"/>
              <w:numPr>
                <w:ilvl w:val="0"/>
                <w:numId w:val="19"/>
              </w:numPr>
              <w:suppressAutoHyphens/>
              <w:spacing w:after="0" w:line="360" w:lineRule="auto"/>
              <w:jc w:val="both"/>
              <w:rPr>
                <w:rFonts w:ascii="Arial" w:hAnsi="Arial" w:cs="Arial"/>
              </w:rPr>
            </w:pPr>
            <w:r>
              <w:rPr>
                <w:rFonts w:ascii="Arial" w:hAnsi="Arial" w:cs="Arial"/>
              </w:rPr>
              <w:t>Elaborar un mapeo de grupos organizados cantonales de niños o adolescentes.</w:t>
            </w:r>
          </w:p>
          <w:p w:rsidR="000E0B5B" w:rsidP="000E0B5B" w:rsidRDefault="000E0B5B" w14:paraId="38EA959E" wp14:textId="77777777">
            <w:pPr>
              <w:widowControl w:val="0"/>
              <w:numPr>
                <w:ilvl w:val="0"/>
                <w:numId w:val="19"/>
              </w:numPr>
              <w:suppressAutoHyphens/>
              <w:spacing w:after="0" w:line="360" w:lineRule="auto"/>
              <w:jc w:val="both"/>
              <w:rPr>
                <w:rFonts w:ascii="Arial" w:hAnsi="Arial" w:cs="Arial"/>
              </w:rPr>
            </w:pPr>
            <w:r>
              <w:rPr>
                <w:rFonts w:ascii="Arial" w:hAnsi="Arial" w:cs="Arial"/>
              </w:rPr>
              <w:t>Elaborar un mapeo de instituciones, ONG y empresa privada.</w:t>
            </w:r>
          </w:p>
        </w:tc>
      </w:tr>
      <w:tr xmlns:wp14="http://schemas.microsoft.com/office/word/2010/wordml" w:rsidR="000E0B5B" w:rsidTr="003972C6" w14:paraId="6E648135" wp14:textId="77777777">
        <w:tc>
          <w:tcPr>
            <w:tcW w:w="9405" w:type="dxa"/>
            <w:shd w:val="clear" w:color="auto" w:fill="auto"/>
          </w:tcPr>
          <w:p w:rsidR="000E0B5B" w:rsidP="003972C6" w:rsidRDefault="000E0B5B" w14:paraId="611F490C" wp14:textId="77777777">
            <w:pPr>
              <w:spacing w:line="360" w:lineRule="auto"/>
              <w:jc w:val="both"/>
              <w:rPr>
                <w:rFonts w:ascii="Arial" w:hAnsi="Arial" w:cs="Arial"/>
              </w:rPr>
            </w:pPr>
            <w:r>
              <w:rPr>
                <w:rFonts w:ascii="Arial" w:hAnsi="Arial" w:cs="Arial"/>
                <w:b/>
                <w:bCs/>
                <w:color w:val="0066FF"/>
              </w:rPr>
              <w:t xml:space="preserve">Objetivo de actividad: </w:t>
            </w:r>
          </w:p>
          <w:p w:rsidR="000E0B5B" w:rsidP="000E0B5B" w:rsidRDefault="000E0B5B" w14:paraId="500E9F5A" wp14:textId="77777777">
            <w:pPr>
              <w:widowControl w:val="0"/>
              <w:numPr>
                <w:ilvl w:val="0"/>
                <w:numId w:val="22"/>
              </w:numPr>
              <w:suppressAutoHyphens/>
              <w:spacing w:after="0" w:line="360" w:lineRule="auto"/>
              <w:jc w:val="both"/>
              <w:rPr>
                <w:rFonts w:ascii="Arial" w:hAnsi="Arial" w:cs="Arial"/>
              </w:rPr>
            </w:pPr>
            <w:r>
              <w:rPr>
                <w:rFonts w:ascii="Arial" w:hAnsi="Arial" w:cs="Arial"/>
              </w:rPr>
              <w:t xml:space="preserve">Contar con un listado de grupos, instituciones, ONG y empresa privada que nos permita capitalizar las fuerzas </w:t>
            </w:r>
            <w:proofErr w:type="gramStart"/>
            <w:r>
              <w:rPr>
                <w:rFonts w:ascii="Arial" w:hAnsi="Arial" w:cs="Arial"/>
              </w:rPr>
              <w:t>locales .</w:t>
            </w:r>
            <w:proofErr w:type="gramEnd"/>
          </w:p>
        </w:tc>
      </w:tr>
    </w:tbl>
    <w:p xmlns:wp14="http://schemas.microsoft.com/office/word/2010/wordml" w:rsidR="000E0B5B" w:rsidP="000E0B5B" w:rsidRDefault="000E0B5B" w14:paraId="562C75D1" wp14:textId="77777777">
      <w:pPr>
        <w:spacing w:line="360" w:lineRule="auto"/>
        <w:jc w:val="both"/>
        <w:rPr>
          <w:rFonts w:ascii="Arial" w:hAnsi="Arial" w:cs="Arial"/>
          <w:color w:val="FF6600"/>
        </w:rPr>
      </w:pPr>
    </w:p>
    <w:p xmlns:wp14="http://schemas.microsoft.com/office/word/2010/wordml" w:rsidR="000E0B5B" w:rsidP="000E0B5B" w:rsidRDefault="000E0B5B" w14:paraId="0244B116" wp14:textId="77777777">
      <w:pPr>
        <w:spacing w:after="120" w:line="240" w:lineRule="auto"/>
        <w:jc w:val="center"/>
        <w:rPr>
          <w:rFonts w:ascii="Arial" w:hAnsi="Arial" w:cs="Arial"/>
          <w:b/>
          <w:bCs/>
          <w:color w:val="FF6600"/>
        </w:rPr>
      </w:pPr>
      <w:bookmarkStart w:name="tema22" w:id="5"/>
      <w:r>
        <w:rPr>
          <w:rFonts w:ascii="Arial" w:hAnsi="Arial" w:cs="Arial"/>
          <w:b/>
          <w:bCs/>
          <w:color w:val="FF6600"/>
        </w:rPr>
        <w:t xml:space="preserve">5ª UNIDAD: ELABORANDO LA POLÍTICA </w:t>
      </w:r>
    </w:p>
    <w:p xmlns:wp14="http://schemas.microsoft.com/office/word/2010/wordml" w:rsidR="000E0B5B" w:rsidP="000E0B5B" w:rsidRDefault="000E0B5B" w14:paraId="20163F1A" wp14:textId="77777777">
      <w:pPr>
        <w:spacing w:after="120" w:line="240" w:lineRule="auto"/>
        <w:jc w:val="center"/>
        <w:rPr>
          <w:rFonts w:ascii="Arial" w:hAnsi="Arial" w:cs="Arial"/>
          <w:b/>
          <w:bCs/>
          <w:color w:val="FF6600"/>
          <w:u w:val="single"/>
        </w:rPr>
      </w:pPr>
      <w:r>
        <w:rPr>
          <w:rFonts w:ascii="Arial" w:hAnsi="Arial" w:cs="Arial"/>
          <w:b/>
          <w:bCs/>
          <w:color w:val="FF6600"/>
        </w:rPr>
        <w:t>MUNICIPAL DE NIÑEZ Y DOLESCENTES</w:t>
      </w:r>
    </w:p>
    <w:tbl>
      <w:tblPr>
        <w:tblW w:w="9419" w:type="dxa"/>
        <w:tblInd w:w="55" w:type="dxa"/>
        <w:tblLayout w:type="fixed"/>
        <w:tblCellMar>
          <w:top w:w="55" w:type="dxa"/>
          <w:left w:w="55" w:type="dxa"/>
          <w:bottom w:w="55" w:type="dxa"/>
          <w:right w:w="55" w:type="dxa"/>
        </w:tblCellMar>
        <w:tblLook w:val="04A0" w:firstRow="1" w:lastRow="0" w:firstColumn="1" w:lastColumn="0" w:noHBand="0" w:noVBand="1"/>
      </w:tblPr>
      <w:tblGrid>
        <w:gridCol w:w="1461"/>
        <w:gridCol w:w="7958"/>
      </w:tblGrid>
      <w:tr xmlns:wp14="http://schemas.microsoft.com/office/word/2010/wordml" w:rsidR="000E0B5B" w:rsidTr="003972C6" w14:paraId="65DF51DB" wp14:textId="77777777">
        <w:tc>
          <w:tcPr>
            <w:tcW w:w="1461" w:type="dxa"/>
            <w:shd w:val="clear" w:color="auto" w:fill="auto"/>
          </w:tcPr>
          <w:bookmarkEnd w:id="5"/>
          <w:p w:rsidR="000E0B5B" w:rsidP="003972C6" w:rsidRDefault="000E0B5B" w14:paraId="46A2A867" wp14:textId="77777777">
            <w:pPr>
              <w:spacing w:line="200" w:lineRule="atLeast"/>
              <w:rPr>
                <w:rFonts w:ascii="Arial" w:hAnsi="Arial" w:cs="Arial"/>
              </w:rPr>
            </w:pPr>
            <w:r>
              <w:rPr>
                <w:rFonts w:ascii="Arial" w:hAnsi="Arial" w:cs="Arial"/>
                <w:b/>
                <w:bCs/>
                <w:color w:val="0066FF"/>
              </w:rPr>
              <w:t>Objetivo de la unidad:</w:t>
            </w:r>
          </w:p>
        </w:tc>
        <w:tc>
          <w:tcPr>
            <w:tcW w:w="7958" w:type="dxa"/>
            <w:shd w:val="clear" w:color="auto" w:fill="auto"/>
          </w:tcPr>
          <w:p w:rsidR="000E0B5B" w:rsidP="003972C6" w:rsidRDefault="000E0B5B" w14:paraId="723D0D77" wp14:textId="77777777">
            <w:pPr>
              <w:spacing w:line="200" w:lineRule="atLeast"/>
              <w:jc w:val="both"/>
              <w:rPr>
                <w:rFonts w:ascii="Arial" w:hAnsi="Arial" w:cs="Arial"/>
              </w:rPr>
            </w:pPr>
            <w:r>
              <w:rPr>
                <w:rFonts w:ascii="Arial" w:hAnsi="Arial" w:cs="Arial"/>
              </w:rPr>
              <w:t>Conocer los pasos a seguir para la elaboración de una política municipal para niños, niñas y adolescentes.</w:t>
            </w:r>
          </w:p>
        </w:tc>
      </w:tr>
    </w:tbl>
    <w:p xmlns:wp14="http://schemas.microsoft.com/office/word/2010/wordml" w:rsidR="000E0B5B" w:rsidP="000E0B5B" w:rsidRDefault="000E0B5B" w14:paraId="4E703B8E" wp14:textId="77777777">
      <w:pPr>
        <w:spacing w:line="360" w:lineRule="auto"/>
        <w:jc w:val="both"/>
        <w:rPr>
          <w:rFonts w:ascii="Arial" w:hAnsi="Arial" w:cs="Arial"/>
          <w:color w:val="FF6600"/>
          <w:u w:val="single"/>
        </w:rPr>
      </w:pPr>
      <w:r>
        <w:rPr>
          <w:rFonts w:ascii="Arial" w:hAnsi="Arial" w:cs="Arial"/>
          <w:noProof/>
          <w:lang w:val="es-CR" w:eastAsia="es-CR"/>
        </w:rPr>
        <w:lastRenderedPageBreak/>
        <w:drawing>
          <wp:anchor xmlns:wp14="http://schemas.microsoft.com/office/word/2010/wordprocessingDrawing" distT="0" distB="0" distL="0" distR="0" simplePos="0" relativeHeight="251666432" behindDoc="0" locked="0" layoutInCell="1" allowOverlap="1" wp14:anchorId="696B73CA" wp14:editId="5A460E15">
            <wp:simplePos x="0" y="0"/>
            <wp:positionH relativeFrom="column">
              <wp:posOffset>2653030</wp:posOffset>
            </wp:positionH>
            <wp:positionV relativeFrom="paragraph">
              <wp:posOffset>41275</wp:posOffset>
            </wp:positionV>
            <wp:extent cx="3333115" cy="5200650"/>
            <wp:effectExtent l="0" t="0" r="0" b="6350"/>
            <wp:wrapSquare wrapText="bothSides"/>
            <wp:docPr id="18"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3333115" cy="5200650"/>
                    </a:xfrm>
                    <a:prstGeom prst="rect">
                      <a:avLst/>
                    </a:prstGeom>
                    <a:solidFill>
                      <a:srgbClr val="FFFFFF"/>
                    </a:solidFill>
                    <a:ln>
                      <a:noFill/>
                    </a:ln>
                  </pic:spPr>
                </pic:pic>
              </a:graphicData>
            </a:graphic>
          </wp:anchor>
        </w:drawing>
      </w:r>
    </w:p>
    <w:p xmlns:wp14="http://schemas.microsoft.com/office/word/2010/wordml" w:rsidR="000E0B5B" w:rsidP="000E0B5B" w:rsidRDefault="000E0B5B" w14:paraId="14D7FFA9" wp14:textId="77777777">
      <w:pPr>
        <w:spacing w:line="360" w:lineRule="auto"/>
        <w:jc w:val="both"/>
        <w:rPr>
          <w:rFonts w:ascii="Arial" w:hAnsi="Arial" w:cs="Arial"/>
        </w:rPr>
      </w:pPr>
      <w:r>
        <w:rPr>
          <w:rFonts w:ascii="Arial" w:hAnsi="Arial" w:cs="Arial"/>
          <w:b/>
          <w:bCs/>
          <w:color w:val="FF6600"/>
        </w:rPr>
        <w:t>1). IDENTIFICACIÓN DE LA SITUACIÓN:</w:t>
      </w:r>
    </w:p>
    <w:p xmlns:wp14="http://schemas.microsoft.com/office/word/2010/wordml" w:rsidR="000E0B5B" w:rsidP="000E0B5B" w:rsidRDefault="000E0B5B" w14:paraId="664355AD" wp14:textId="77777777">
      <w:pPr>
        <w:spacing w:line="360" w:lineRule="auto"/>
        <w:jc w:val="both"/>
        <w:rPr>
          <w:rFonts w:ascii="Arial" w:hAnsi="Arial" w:cs="Arial"/>
        </w:rPr>
      </w:pPr>
      <w:r>
        <w:rPr>
          <w:rFonts w:ascii="Arial" w:hAnsi="Arial" w:cs="Arial"/>
        </w:rPr>
        <w:tab/>
      </w:r>
    </w:p>
    <w:p xmlns:wp14="http://schemas.microsoft.com/office/word/2010/wordml" w:rsidR="000E0B5B" w:rsidP="000E0B5B" w:rsidRDefault="000E0B5B" w14:paraId="3D16EAA9" wp14:textId="77777777">
      <w:pPr>
        <w:spacing w:line="360" w:lineRule="auto"/>
        <w:jc w:val="both"/>
        <w:rPr>
          <w:rFonts w:ascii="Arial" w:hAnsi="Arial" w:cs="Arial"/>
          <w:b/>
          <w:bCs/>
          <w:u w:val="single"/>
        </w:rPr>
      </w:pPr>
      <w:r>
        <w:rPr>
          <w:rFonts w:ascii="Arial" w:hAnsi="Arial" w:cs="Arial"/>
        </w:rPr>
        <w:tab/>
      </w:r>
      <w:r>
        <w:rPr>
          <w:rFonts w:ascii="Arial" w:hAnsi="Arial" w:cs="Arial"/>
        </w:rPr>
        <w:t xml:space="preserve">Durante esta etapa, el gobierno local y los integrantes de la comunidad identifican la situación y el problema que es necesario atender mediante la política pública. </w:t>
      </w:r>
    </w:p>
    <w:p xmlns:wp14="http://schemas.microsoft.com/office/word/2010/wordml" w:rsidR="000E0B5B" w:rsidP="000E0B5B" w:rsidRDefault="000E0B5B" w14:paraId="1A965116" wp14:textId="77777777">
      <w:pPr>
        <w:spacing w:line="360" w:lineRule="auto"/>
        <w:jc w:val="both"/>
        <w:rPr>
          <w:rFonts w:ascii="Arial" w:hAnsi="Arial" w:cs="Arial"/>
          <w:b/>
          <w:bCs/>
          <w:u w:val="single"/>
        </w:rPr>
      </w:pPr>
    </w:p>
    <w:p xmlns:wp14="http://schemas.microsoft.com/office/word/2010/wordml" w:rsidR="000E0B5B" w:rsidP="000E0B5B" w:rsidRDefault="000E0B5B" w14:paraId="40385D6A" wp14:textId="77777777">
      <w:pPr>
        <w:spacing w:line="360" w:lineRule="auto"/>
        <w:jc w:val="both"/>
        <w:rPr>
          <w:rFonts w:ascii="Arial" w:hAnsi="Arial" w:cs="Arial"/>
        </w:rPr>
      </w:pPr>
      <w:r>
        <w:rPr>
          <w:rFonts w:ascii="Arial" w:hAnsi="Arial" w:cs="Arial"/>
          <w:b/>
          <w:bCs/>
          <w:color w:val="FF6600"/>
        </w:rPr>
        <w:t>2). DISEÑO:</w:t>
      </w:r>
    </w:p>
    <w:p xmlns:wp14="http://schemas.microsoft.com/office/word/2010/wordml" w:rsidR="000E0B5B" w:rsidP="000E0B5B" w:rsidRDefault="000E0B5B" w14:paraId="7DF4E37C" wp14:textId="77777777">
      <w:pPr>
        <w:spacing w:line="360" w:lineRule="auto"/>
        <w:jc w:val="both"/>
        <w:rPr>
          <w:rFonts w:ascii="Arial" w:hAnsi="Arial" w:cs="Arial"/>
        </w:rPr>
      </w:pPr>
      <w:r>
        <w:rPr>
          <w:rFonts w:ascii="Arial" w:hAnsi="Arial" w:cs="Arial"/>
        </w:rPr>
        <w:tab/>
      </w:r>
    </w:p>
    <w:p xmlns:wp14="http://schemas.microsoft.com/office/word/2010/wordml" w:rsidR="000E0B5B" w:rsidP="000E0B5B" w:rsidRDefault="000E0B5B" w14:paraId="4CBB860F" wp14:textId="77777777">
      <w:pPr>
        <w:spacing w:line="360" w:lineRule="auto"/>
        <w:jc w:val="both"/>
        <w:rPr>
          <w:rFonts w:ascii="Arial" w:hAnsi="Arial" w:cs="Arial"/>
        </w:rPr>
      </w:pPr>
      <w:r>
        <w:rPr>
          <w:rFonts w:ascii="Arial" w:hAnsi="Arial" w:cs="Arial"/>
        </w:rPr>
        <w:tab/>
      </w:r>
      <w:r>
        <w:rPr>
          <w:rFonts w:ascii="Arial" w:hAnsi="Arial" w:cs="Arial"/>
        </w:rPr>
        <w:t>Etapa de discusión de alternativas de acción, determinación de principios, ejes, enfoques, lineamientos estratégicos, vigencia y criterios que permitirán implementar, comunicar y evaluar la ejecución de la Política.</w:t>
      </w:r>
    </w:p>
    <w:p xmlns:wp14="http://schemas.microsoft.com/office/word/2010/wordml" w:rsidR="000E0B5B" w:rsidP="4400EB6B" w:rsidRDefault="000E0B5B" w14:paraId="325B480C" wp14:textId="69408941">
      <w:pPr>
        <w:spacing w:line="360" w:lineRule="auto"/>
        <w:jc w:val="both"/>
        <w:rPr>
          <w:rFonts w:ascii="Arial" w:hAnsi="Arial" w:cs="Arial"/>
          <w:u w:val="single"/>
        </w:rPr>
      </w:pPr>
      <w:r>
        <w:rPr>
          <w:rFonts w:ascii="Arial" w:hAnsi="Arial" w:cs="Arial"/>
        </w:rPr>
        <w:tab/>
      </w:r>
      <w:r>
        <w:rPr>
          <w:rFonts w:ascii="Arial" w:hAnsi="Arial" w:cs="Arial"/>
        </w:rPr>
        <w:tab/>
      </w:r>
      <w:r>
        <w:rPr>
          <w:rFonts w:ascii="Arial" w:hAnsi="Arial" w:cs="Arial"/>
        </w:rPr>
        <w:t xml:space="preserve"> Se debe tener en </w:t>
      </w:r>
      <w:r>
        <w:rPr>
          <w:rFonts w:ascii="Arial" w:hAnsi="Arial" w:cs="Arial"/>
        </w:rPr>
        <w:t>cu</w:t>
      </w:r>
      <w:r>
        <w:rPr>
          <w:rFonts w:ascii="Arial" w:hAnsi="Arial" w:cs="Arial"/>
        </w:rPr>
        <w:t>e</w:t>
      </w:r>
      <w:r>
        <w:rPr>
          <w:rFonts w:ascii="Arial" w:hAnsi="Arial" w:cs="Arial"/>
        </w:rPr>
        <w:t>nta</w:t>
      </w:r>
      <w:r>
        <w:rPr>
          <w:rFonts w:ascii="Arial" w:hAnsi="Arial" w:cs="Arial"/>
        </w:rPr>
        <w:t xml:space="preserve"> que la Política no puede tener una estructura rígida, pues debe permitir que la realidad la permee.</w:t>
      </w:r>
    </w:p>
    <w:p xmlns:wp14="http://schemas.microsoft.com/office/word/2010/wordml" w:rsidR="000E0B5B" w:rsidP="000E0B5B" w:rsidRDefault="000E0B5B" w14:paraId="44FB30F8" wp14:textId="77777777">
      <w:pPr>
        <w:spacing w:line="360" w:lineRule="auto"/>
        <w:jc w:val="both"/>
        <w:rPr>
          <w:rFonts w:ascii="Arial" w:hAnsi="Arial" w:cs="Arial"/>
          <w:u w:val="single"/>
        </w:rPr>
      </w:pPr>
    </w:p>
    <w:p xmlns:wp14="http://schemas.microsoft.com/office/word/2010/wordml" w:rsidR="000E0B5B" w:rsidP="000E0B5B" w:rsidRDefault="000E0B5B" w14:paraId="5DCDBF20" wp14:textId="77777777">
      <w:pPr>
        <w:spacing w:line="360" w:lineRule="auto"/>
        <w:jc w:val="both"/>
        <w:rPr>
          <w:rFonts w:ascii="Arial" w:hAnsi="Arial" w:cs="Arial"/>
        </w:rPr>
      </w:pPr>
      <w:r>
        <w:rPr>
          <w:rFonts w:ascii="Arial" w:hAnsi="Arial" w:cs="Arial"/>
          <w:b/>
          <w:bCs/>
          <w:color w:val="FF6600"/>
        </w:rPr>
        <w:t>3). CONSULTA:</w:t>
      </w:r>
    </w:p>
    <w:p xmlns:wp14="http://schemas.microsoft.com/office/word/2010/wordml" w:rsidR="000E0B5B" w:rsidP="000E0B5B" w:rsidRDefault="000E0B5B" w14:paraId="71D797E5" wp14:textId="77777777">
      <w:pPr>
        <w:spacing w:line="360" w:lineRule="auto"/>
        <w:jc w:val="both"/>
        <w:rPr>
          <w:rFonts w:ascii="Arial" w:hAnsi="Arial" w:cs="Arial"/>
          <w:u w:val="single"/>
        </w:rPr>
      </w:pPr>
      <w:r>
        <w:rPr>
          <w:rFonts w:ascii="Arial" w:hAnsi="Arial" w:cs="Arial"/>
        </w:rPr>
        <w:tab/>
      </w:r>
      <w:r>
        <w:rPr>
          <w:rFonts w:ascii="Arial" w:hAnsi="Arial" w:cs="Arial"/>
        </w:rPr>
        <w:tab/>
      </w:r>
      <w:r>
        <w:rPr>
          <w:rFonts w:ascii="Arial" w:hAnsi="Arial" w:cs="Arial"/>
        </w:rPr>
        <w:t>Consulta y discusión con la ciudadanía y personas menores de edad para concertar la mejor forma de atender la situación.</w:t>
      </w:r>
    </w:p>
    <w:p xmlns:wp14="http://schemas.microsoft.com/office/word/2010/wordml" w:rsidR="000E0B5B" w:rsidP="000E0B5B" w:rsidRDefault="000E0B5B" w14:paraId="114B98A5" wp14:textId="77777777">
      <w:pPr>
        <w:spacing w:line="360" w:lineRule="auto"/>
        <w:jc w:val="both"/>
        <w:rPr>
          <w:rFonts w:ascii="Arial" w:hAnsi="Arial" w:cs="Arial"/>
        </w:rPr>
      </w:pPr>
      <w:r>
        <w:rPr>
          <w:rFonts w:ascii="Arial" w:hAnsi="Arial" w:cs="Arial"/>
          <w:b/>
          <w:bCs/>
          <w:color w:val="FF6600"/>
        </w:rPr>
        <w:t>4). EJECUCIÓN:</w:t>
      </w:r>
    </w:p>
    <w:p xmlns:wp14="http://schemas.microsoft.com/office/word/2010/wordml" w:rsidR="000E0B5B" w:rsidP="4400EB6B" w:rsidRDefault="000E0B5B" w14:paraId="71EBF1D1" wp14:textId="2BDD1A4A">
      <w:pPr>
        <w:spacing w:line="360" w:lineRule="auto"/>
        <w:jc w:val="both"/>
        <w:rPr>
          <w:rFonts w:ascii="Arial" w:hAnsi="Arial" w:cs="Arial"/>
          <w:u w:val="single"/>
        </w:rPr>
      </w:pPr>
      <w:r>
        <w:rPr>
          <w:rFonts w:ascii="Arial" w:hAnsi="Arial" w:cs="Arial"/>
        </w:rPr>
        <w:lastRenderedPageBreak/>
        <w:tab/>
      </w:r>
      <w:r>
        <w:rPr>
          <w:rFonts w:ascii="Arial" w:hAnsi="Arial" w:cs="Arial"/>
        </w:rPr>
        <w:t xml:space="preserve">A lo largo de esta etapa, se pone en marcha la Política a través de su integración a los planes estratégicos municipales y planes institucionales para el desarrollo de acciones </w:t>
      </w:r>
      <w:r>
        <w:rPr>
          <w:rFonts w:ascii="Arial" w:hAnsi="Arial" w:cs="Arial"/>
        </w:rPr>
        <w:t>espec</w:t>
      </w:r>
      <w:r>
        <w:rPr>
          <w:rFonts w:ascii="Arial" w:hAnsi="Arial" w:cs="Arial"/>
        </w:rPr>
        <w:t>í</w:t>
      </w:r>
      <w:r>
        <w:rPr>
          <w:rFonts w:ascii="Arial" w:hAnsi="Arial" w:cs="Arial"/>
        </w:rPr>
        <w:t>ficas</w:t>
      </w:r>
      <w:r>
        <w:rPr>
          <w:rFonts w:ascii="Arial" w:hAnsi="Arial" w:cs="Arial"/>
        </w:rPr>
        <w:t>.</w:t>
      </w:r>
    </w:p>
    <w:p xmlns:wp14="http://schemas.microsoft.com/office/word/2010/wordml" w:rsidR="000E0B5B" w:rsidP="000E0B5B" w:rsidRDefault="000E0B5B" w14:paraId="469701C5" wp14:textId="77777777">
      <w:pPr>
        <w:spacing w:line="360" w:lineRule="auto"/>
        <w:jc w:val="both"/>
        <w:rPr>
          <w:rFonts w:ascii="Arial" w:hAnsi="Arial" w:cs="Arial"/>
          <w:b/>
          <w:bCs/>
          <w:color w:val="FF6600"/>
        </w:rPr>
      </w:pPr>
      <w:r>
        <w:rPr>
          <w:rFonts w:ascii="Arial" w:hAnsi="Arial" w:cs="Arial"/>
          <w:b/>
          <w:bCs/>
          <w:color w:val="FF6600"/>
        </w:rPr>
        <w:t>5). SEGUIMIENTO Y EVALUACIÓN:</w:t>
      </w:r>
    </w:p>
    <w:p xmlns:wp14="http://schemas.microsoft.com/office/word/2010/wordml" w:rsidR="000E0B5B" w:rsidP="000E0B5B" w:rsidRDefault="000E0B5B" w14:paraId="3EE99331" wp14:textId="77777777">
      <w:pPr>
        <w:spacing w:line="360" w:lineRule="auto"/>
        <w:jc w:val="both"/>
        <w:rPr>
          <w:rFonts w:ascii="Arial" w:hAnsi="Arial" w:cs="Arial"/>
          <w:u w:val="single"/>
        </w:rPr>
      </w:pPr>
      <w:r>
        <w:rPr>
          <w:rFonts w:ascii="Arial" w:hAnsi="Arial" w:cs="Arial"/>
        </w:rPr>
        <w:tab/>
      </w:r>
      <w:r>
        <w:rPr>
          <w:rFonts w:ascii="Arial" w:hAnsi="Arial" w:cs="Arial"/>
        </w:rPr>
        <w:t>Considerando los criterios establecidos durante la etapa de diseño, se realiza un monitoreo permanente de los avances y los desafíos que se vayan poniendo en evidencia durante la ejecución y a través de los cuales se modificarán o adaptarán los puntos con falencias.</w:t>
      </w:r>
    </w:p>
    <w:tbl>
      <w:tblPr>
        <w:tblW w:w="9420" w:type="dxa"/>
        <w:tblInd w:w="55" w:type="dxa"/>
        <w:tblLayout w:type="fixed"/>
        <w:tblCellMar>
          <w:top w:w="55" w:type="dxa"/>
          <w:left w:w="55" w:type="dxa"/>
          <w:bottom w:w="55" w:type="dxa"/>
          <w:right w:w="55" w:type="dxa"/>
        </w:tblCellMar>
        <w:tblLook w:val="04A0" w:firstRow="1" w:lastRow="0" w:firstColumn="1" w:lastColumn="0" w:noHBand="0" w:noVBand="1"/>
      </w:tblPr>
      <w:tblGrid>
        <w:gridCol w:w="9420"/>
      </w:tblGrid>
      <w:tr xmlns:wp14="http://schemas.microsoft.com/office/word/2010/wordml" w:rsidR="000E0B5B" w:rsidTr="003972C6" w14:paraId="0A26F067" wp14:textId="77777777">
        <w:tc>
          <w:tcPr>
            <w:tcW w:w="9420" w:type="dxa"/>
            <w:shd w:val="clear" w:color="auto" w:fill="0066FF"/>
          </w:tcPr>
          <w:p w:rsidR="000E0B5B" w:rsidP="003972C6" w:rsidRDefault="000E0B5B" w14:paraId="78C61C39" wp14:textId="77777777">
            <w:pPr>
              <w:pStyle w:val="Objetosinrellenonilnea"/>
              <w:spacing w:line="360" w:lineRule="auto"/>
              <w:jc w:val="center"/>
              <w:rPr>
                <w:rFonts w:ascii="Arial" w:hAnsi="Arial" w:cs="Arial"/>
                <w:sz w:val="22"/>
                <w:szCs w:val="22"/>
              </w:rPr>
            </w:pPr>
            <w:r>
              <w:rPr>
                <w:rFonts w:ascii="Arial" w:hAnsi="Arial" w:eastAsia="Times New Roman" w:cs="Arial"/>
                <w:b/>
                <w:bCs/>
                <w:color w:val="FFFFFF"/>
                <w:sz w:val="22"/>
                <w:szCs w:val="22"/>
              </w:rPr>
              <w:t>5ª Unidad: Elaborando la Política Municipal de Niñez y Adolescentes</w:t>
            </w:r>
          </w:p>
        </w:tc>
      </w:tr>
      <w:tr xmlns:wp14="http://schemas.microsoft.com/office/word/2010/wordml" w:rsidR="000E0B5B" w:rsidTr="003972C6" w14:paraId="4892C70C" wp14:textId="77777777">
        <w:tc>
          <w:tcPr>
            <w:tcW w:w="9420" w:type="dxa"/>
            <w:shd w:val="clear" w:color="auto" w:fill="auto"/>
          </w:tcPr>
          <w:p w:rsidR="000E0B5B" w:rsidP="003972C6" w:rsidRDefault="000E0B5B" w14:paraId="430A1BFF" wp14:textId="77777777">
            <w:pPr>
              <w:pStyle w:val="Objetosinrellenonilnea"/>
              <w:spacing w:line="360" w:lineRule="auto"/>
              <w:rPr>
                <w:rFonts w:ascii="Arial" w:hAnsi="Arial" w:cs="Arial"/>
                <w:sz w:val="22"/>
                <w:szCs w:val="22"/>
              </w:rPr>
            </w:pPr>
            <w:r>
              <w:rPr>
                <w:rFonts w:ascii="Arial" w:hAnsi="Arial" w:eastAsia="Times New Roman" w:cs="Arial"/>
                <w:b/>
                <w:bCs/>
                <w:color w:val="0066FF"/>
                <w:sz w:val="22"/>
                <w:szCs w:val="22"/>
              </w:rPr>
              <w:t>Actividad:</w:t>
            </w:r>
          </w:p>
          <w:p w:rsidR="000E0B5B" w:rsidP="000E0B5B" w:rsidRDefault="000E0B5B" w14:paraId="297B23B4" wp14:textId="77777777">
            <w:pPr>
              <w:pStyle w:val="Objetosinrellenonilnea"/>
              <w:numPr>
                <w:ilvl w:val="0"/>
                <w:numId w:val="11"/>
              </w:numPr>
              <w:spacing w:line="200" w:lineRule="atLeast"/>
              <w:jc w:val="both"/>
              <w:rPr>
                <w:rFonts w:ascii="Arial" w:hAnsi="Arial" w:cs="Arial"/>
                <w:sz w:val="22"/>
                <w:szCs w:val="22"/>
              </w:rPr>
            </w:pPr>
            <w:r>
              <w:rPr>
                <w:rFonts w:ascii="Arial" w:hAnsi="Arial" w:cs="Arial"/>
                <w:sz w:val="22"/>
                <w:szCs w:val="22"/>
              </w:rPr>
              <w:t>Elaboración del borrador de la Política (lineamientos, objetivos, ejes, principios, enfoques y metodologías de implementación) con el apoyo del área legal de la municipalidad y representantes de instituciones y organizaciones, tomando como insumos los arrojados por el diagnóstico cantonal.</w:t>
            </w:r>
          </w:p>
          <w:p w:rsidR="000E0B5B" w:rsidP="003972C6" w:rsidRDefault="000E0B5B" w14:paraId="1DA6542E" wp14:textId="77777777">
            <w:pPr>
              <w:pStyle w:val="Objetosinrellenonilnea"/>
              <w:spacing w:line="200" w:lineRule="atLeast"/>
              <w:jc w:val="both"/>
              <w:rPr>
                <w:rFonts w:ascii="Arial" w:hAnsi="Arial" w:cs="Arial"/>
                <w:sz w:val="22"/>
                <w:szCs w:val="22"/>
              </w:rPr>
            </w:pPr>
          </w:p>
        </w:tc>
      </w:tr>
      <w:tr xmlns:wp14="http://schemas.microsoft.com/office/word/2010/wordml" w:rsidR="000E0B5B" w:rsidTr="003972C6" w14:paraId="4C9B2860" wp14:textId="77777777">
        <w:tc>
          <w:tcPr>
            <w:tcW w:w="9420" w:type="dxa"/>
            <w:shd w:val="clear" w:color="auto" w:fill="auto"/>
          </w:tcPr>
          <w:p w:rsidR="000E0B5B" w:rsidP="003972C6" w:rsidRDefault="000E0B5B" w14:paraId="6ED40B7A" wp14:textId="77777777">
            <w:pPr>
              <w:spacing w:line="360" w:lineRule="auto"/>
              <w:jc w:val="both"/>
              <w:rPr>
                <w:rFonts w:ascii="Arial" w:hAnsi="Arial" w:cs="Arial"/>
              </w:rPr>
            </w:pPr>
            <w:r>
              <w:rPr>
                <w:rFonts w:ascii="Arial" w:hAnsi="Arial" w:cs="Arial"/>
                <w:b/>
                <w:bCs/>
                <w:color w:val="0066FF"/>
              </w:rPr>
              <w:t xml:space="preserve">Objetivos de la actividad: </w:t>
            </w:r>
          </w:p>
          <w:p w:rsidR="000E0B5B" w:rsidP="000E0B5B" w:rsidRDefault="000E0B5B" w14:paraId="042EB06C" wp14:textId="77777777">
            <w:pPr>
              <w:pStyle w:val="Objetosinrellenonilnea"/>
              <w:numPr>
                <w:ilvl w:val="0"/>
                <w:numId w:val="8"/>
              </w:numPr>
              <w:spacing w:line="200" w:lineRule="atLeast"/>
              <w:jc w:val="both"/>
              <w:rPr>
                <w:rFonts w:ascii="Arial" w:hAnsi="Arial" w:cs="Arial"/>
                <w:sz w:val="22"/>
                <w:szCs w:val="22"/>
              </w:rPr>
            </w:pPr>
            <w:r>
              <w:rPr>
                <w:rFonts w:ascii="Arial" w:hAnsi="Arial" w:cs="Arial"/>
                <w:sz w:val="22"/>
                <w:szCs w:val="22"/>
              </w:rPr>
              <w:t>Elaborar un borrador de Política Municipal para la Niñez y Adolescencia con el apoyo de la municipalidad y representantes de instituciones y organizaciones del cantón.</w:t>
            </w:r>
          </w:p>
          <w:p w:rsidR="000E0B5B" w:rsidP="003972C6" w:rsidRDefault="000E0B5B" w14:paraId="3041E394" wp14:textId="77777777">
            <w:pPr>
              <w:pStyle w:val="Objetosinrellenonilnea"/>
              <w:spacing w:line="200" w:lineRule="atLeast"/>
              <w:jc w:val="both"/>
              <w:rPr>
                <w:rFonts w:ascii="Arial" w:hAnsi="Arial" w:cs="Arial"/>
                <w:sz w:val="22"/>
                <w:szCs w:val="22"/>
              </w:rPr>
            </w:pPr>
          </w:p>
        </w:tc>
      </w:tr>
      <w:tr xmlns:wp14="http://schemas.microsoft.com/office/word/2010/wordml" w:rsidR="000E0B5B" w:rsidTr="003972C6" w14:paraId="199DEF18" wp14:textId="77777777">
        <w:tc>
          <w:tcPr>
            <w:tcW w:w="9420" w:type="dxa"/>
            <w:shd w:val="clear" w:color="auto" w:fill="auto"/>
          </w:tcPr>
          <w:p w:rsidR="000E0B5B" w:rsidP="003972C6" w:rsidRDefault="000E0B5B" w14:paraId="01EC0E96" wp14:textId="77777777">
            <w:pPr>
              <w:pStyle w:val="Objetosinrellenonilnea"/>
              <w:spacing w:line="360" w:lineRule="auto"/>
              <w:rPr>
                <w:rFonts w:ascii="Arial" w:hAnsi="Arial" w:eastAsia="Times New Roman" w:cs="Arial"/>
                <w:sz w:val="22"/>
                <w:szCs w:val="22"/>
              </w:rPr>
            </w:pPr>
            <w:r>
              <w:rPr>
                <w:rFonts w:ascii="Arial" w:hAnsi="Arial" w:eastAsia="Times New Roman" w:cs="Arial"/>
                <w:b/>
                <w:bCs/>
                <w:color w:val="0066FF"/>
                <w:sz w:val="22"/>
                <w:szCs w:val="22"/>
              </w:rPr>
              <w:t>Actividad:</w:t>
            </w:r>
          </w:p>
          <w:p w:rsidR="000E0B5B" w:rsidP="000E0B5B" w:rsidRDefault="000E0B5B" w14:paraId="6D5715EA" wp14:textId="77777777">
            <w:pPr>
              <w:pStyle w:val="Objetosinrellenonilnea"/>
              <w:numPr>
                <w:ilvl w:val="0"/>
                <w:numId w:val="13"/>
              </w:numPr>
              <w:spacing w:line="360" w:lineRule="auto"/>
              <w:rPr>
                <w:rFonts w:ascii="Arial" w:hAnsi="Arial" w:cs="Arial"/>
                <w:sz w:val="22"/>
                <w:szCs w:val="22"/>
              </w:rPr>
            </w:pPr>
            <w:r>
              <w:rPr>
                <w:rFonts w:ascii="Arial" w:hAnsi="Arial" w:eastAsia="Times New Roman" w:cs="Arial"/>
                <w:sz w:val="22"/>
                <w:szCs w:val="22"/>
              </w:rPr>
              <w:t>Elaboración de un mecanismo de seguimiento y evaluación de la Política Municipal.</w:t>
            </w:r>
          </w:p>
        </w:tc>
      </w:tr>
      <w:tr xmlns:wp14="http://schemas.microsoft.com/office/word/2010/wordml" w:rsidR="000E0B5B" w:rsidTr="003972C6" w14:paraId="3EAC3065" wp14:textId="77777777">
        <w:tc>
          <w:tcPr>
            <w:tcW w:w="9420" w:type="dxa"/>
            <w:shd w:val="clear" w:color="auto" w:fill="auto"/>
          </w:tcPr>
          <w:p w:rsidR="000E0B5B" w:rsidP="003972C6" w:rsidRDefault="000E0B5B" w14:paraId="1A5EB966" wp14:textId="77777777">
            <w:pPr>
              <w:pStyle w:val="Objetosinrellenonilnea"/>
              <w:spacing w:line="200" w:lineRule="atLeast"/>
              <w:jc w:val="both"/>
              <w:rPr>
                <w:rFonts w:ascii="Arial" w:hAnsi="Arial" w:cs="Arial"/>
                <w:sz w:val="22"/>
                <w:szCs w:val="22"/>
              </w:rPr>
            </w:pPr>
            <w:r>
              <w:rPr>
                <w:rFonts w:ascii="Arial" w:hAnsi="Arial" w:cs="Arial"/>
                <w:b/>
                <w:bCs/>
                <w:color w:val="0066FF"/>
                <w:sz w:val="22"/>
                <w:szCs w:val="22"/>
              </w:rPr>
              <w:t>Objetivos de la actividad:</w:t>
            </w:r>
          </w:p>
          <w:p w:rsidR="000E0B5B" w:rsidP="000E0B5B" w:rsidRDefault="000E0B5B" w14:paraId="5567B28B" wp14:textId="77777777">
            <w:pPr>
              <w:pStyle w:val="Objetosinrellenonilnea"/>
              <w:numPr>
                <w:ilvl w:val="0"/>
                <w:numId w:val="9"/>
              </w:numPr>
              <w:spacing w:line="200" w:lineRule="atLeast"/>
              <w:jc w:val="both"/>
              <w:rPr>
                <w:rFonts w:ascii="Arial" w:hAnsi="Arial" w:cs="Arial"/>
                <w:sz w:val="22"/>
                <w:szCs w:val="22"/>
              </w:rPr>
            </w:pPr>
            <w:r>
              <w:rPr>
                <w:rFonts w:ascii="Arial" w:hAnsi="Arial" w:cs="Arial"/>
                <w:sz w:val="22"/>
                <w:szCs w:val="22"/>
              </w:rPr>
              <w:t xml:space="preserve">Contar con un mecanismo de seguimiento y evaluación de la </w:t>
            </w:r>
            <w:r>
              <w:rPr>
                <w:rFonts w:ascii="Arial" w:hAnsi="Arial" w:eastAsia="Times New Roman" w:cs="Arial"/>
                <w:sz w:val="22"/>
                <w:szCs w:val="22"/>
              </w:rPr>
              <w:t>Política Municipal.</w:t>
            </w:r>
          </w:p>
        </w:tc>
      </w:tr>
      <w:tr xmlns:wp14="http://schemas.microsoft.com/office/word/2010/wordml" w:rsidR="000E0B5B" w:rsidTr="003972C6" w14:paraId="23F613EF" wp14:textId="77777777">
        <w:tc>
          <w:tcPr>
            <w:tcW w:w="9420" w:type="dxa"/>
            <w:shd w:val="clear" w:color="auto" w:fill="auto"/>
          </w:tcPr>
          <w:p w:rsidR="000E0B5B" w:rsidP="003972C6" w:rsidRDefault="000E0B5B" w14:paraId="4C141EBF" wp14:textId="77777777">
            <w:pPr>
              <w:pStyle w:val="ListParagraph1"/>
              <w:spacing w:line="200" w:lineRule="atLeast"/>
              <w:ind w:left="0"/>
              <w:jc w:val="both"/>
              <w:rPr>
                <w:rFonts w:ascii="Arial" w:hAnsi="Arial" w:cs="Arial"/>
                <w:sz w:val="22"/>
                <w:szCs w:val="22"/>
              </w:rPr>
            </w:pPr>
            <w:r>
              <w:rPr>
                <w:rFonts w:ascii="Arial" w:hAnsi="Arial" w:cs="Arial"/>
                <w:b/>
                <w:bCs/>
                <w:color w:val="FF6600"/>
                <w:sz w:val="22"/>
                <w:szCs w:val="22"/>
              </w:rPr>
              <w:t>Preguntas:</w:t>
            </w:r>
          </w:p>
          <w:p w:rsidR="000E0B5B" w:rsidP="000E0B5B" w:rsidRDefault="000E0B5B" w14:paraId="1A32FFD6" wp14:textId="77777777">
            <w:pPr>
              <w:pStyle w:val="ListParagraph1"/>
              <w:numPr>
                <w:ilvl w:val="0"/>
                <w:numId w:val="10"/>
              </w:numPr>
              <w:spacing w:line="200" w:lineRule="atLeast"/>
              <w:jc w:val="both"/>
              <w:rPr>
                <w:rFonts w:ascii="Arial" w:hAnsi="Arial" w:cs="Arial"/>
                <w:sz w:val="22"/>
                <w:szCs w:val="22"/>
              </w:rPr>
            </w:pPr>
            <w:r>
              <w:rPr>
                <w:rFonts w:ascii="Arial" w:hAnsi="Arial" w:cs="Arial"/>
                <w:sz w:val="22"/>
                <w:szCs w:val="22"/>
              </w:rPr>
              <w:t xml:space="preserve">¿Quién va a evaluar? </w:t>
            </w:r>
          </w:p>
          <w:p w:rsidR="000E0B5B" w:rsidP="000E0B5B" w:rsidRDefault="000E0B5B" w14:paraId="6842C979" wp14:textId="77777777">
            <w:pPr>
              <w:pStyle w:val="ListParagraph1"/>
              <w:numPr>
                <w:ilvl w:val="0"/>
                <w:numId w:val="10"/>
              </w:numPr>
              <w:spacing w:line="200" w:lineRule="atLeast"/>
              <w:jc w:val="both"/>
              <w:rPr>
                <w:rFonts w:ascii="Arial" w:hAnsi="Arial" w:cs="Arial"/>
                <w:sz w:val="22"/>
                <w:szCs w:val="22"/>
              </w:rPr>
            </w:pPr>
            <w:r>
              <w:rPr>
                <w:rFonts w:ascii="Arial" w:hAnsi="Arial" w:cs="Arial"/>
                <w:sz w:val="22"/>
                <w:szCs w:val="22"/>
              </w:rPr>
              <w:t xml:space="preserve">¿Qué se va a evaluar? </w:t>
            </w:r>
          </w:p>
          <w:p w:rsidR="000E0B5B" w:rsidP="000E0B5B" w:rsidRDefault="000E0B5B" w14:paraId="56AF8409" wp14:textId="77777777">
            <w:pPr>
              <w:pStyle w:val="ListParagraph1"/>
              <w:numPr>
                <w:ilvl w:val="0"/>
                <w:numId w:val="10"/>
              </w:numPr>
              <w:spacing w:line="200" w:lineRule="atLeast"/>
              <w:jc w:val="both"/>
              <w:rPr>
                <w:rFonts w:ascii="Arial" w:hAnsi="Arial" w:cs="Arial"/>
                <w:sz w:val="22"/>
                <w:szCs w:val="22"/>
              </w:rPr>
            </w:pPr>
            <w:r>
              <w:rPr>
                <w:rFonts w:ascii="Arial" w:hAnsi="Arial" w:cs="Arial"/>
                <w:sz w:val="22"/>
                <w:szCs w:val="22"/>
              </w:rPr>
              <w:t xml:space="preserve">¿Dónde obtenemos la información? </w:t>
            </w:r>
          </w:p>
          <w:p w:rsidR="000E0B5B" w:rsidP="000E0B5B" w:rsidRDefault="000E0B5B" w14:paraId="7A638BA6" wp14:textId="77777777">
            <w:pPr>
              <w:pStyle w:val="ListParagraph1"/>
              <w:numPr>
                <w:ilvl w:val="0"/>
                <w:numId w:val="10"/>
              </w:numPr>
              <w:spacing w:line="200" w:lineRule="atLeast"/>
              <w:jc w:val="both"/>
              <w:rPr>
                <w:rFonts w:ascii="Arial" w:hAnsi="Arial" w:cs="Arial"/>
                <w:sz w:val="22"/>
                <w:szCs w:val="22"/>
              </w:rPr>
            </w:pPr>
            <w:r>
              <w:rPr>
                <w:rFonts w:ascii="Arial" w:hAnsi="Arial" w:cs="Arial"/>
                <w:sz w:val="22"/>
                <w:szCs w:val="22"/>
              </w:rPr>
              <w:t>¿Cuándo se evalúa?</w:t>
            </w:r>
          </w:p>
          <w:p w:rsidR="000E0B5B" w:rsidP="000E0B5B" w:rsidRDefault="000E0B5B" w14:paraId="5AB5FE6B" wp14:textId="77777777">
            <w:pPr>
              <w:pStyle w:val="ListParagraph1"/>
              <w:numPr>
                <w:ilvl w:val="0"/>
                <w:numId w:val="10"/>
              </w:numPr>
              <w:spacing w:line="200" w:lineRule="atLeast"/>
              <w:jc w:val="both"/>
              <w:rPr>
                <w:rFonts w:ascii="Arial" w:hAnsi="Arial" w:cs="Arial"/>
                <w:sz w:val="22"/>
                <w:szCs w:val="22"/>
              </w:rPr>
            </w:pPr>
            <w:r>
              <w:rPr>
                <w:rFonts w:ascii="Arial" w:hAnsi="Arial" w:cs="Arial"/>
                <w:sz w:val="22"/>
                <w:szCs w:val="22"/>
              </w:rPr>
              <w:t>¿A quién se le presentarán los resultados de la evaluación?</w:t>
            </w:r>
          </w:p>
          <w:p w:rsidR="000E0B5B" w:rsidP="000E0B5B" w:rsidRDefault="000E0B5B" w14:paraId="11973A0B" wp14:textId="77777777">
            <w:pPr>
              <w:pStyle w:val="ListParagraph1"/>
              <w:numPr>
                <w:ilvl w:val="0"/>
                <w:numId w:val="10"/>
              </w:numPr>
              <w:autoSpaceDE w:val="0"/>
              <w:spacing w:line="200" w:lineRule="atLeast"/>
              <w:jc w:val="both"/>
              <w:rPr>
                <w:rFonts w:ascii="Arial" w:hAnsi="Arial" w:cs="Arial"/>
                <w:sz w:val="22"/>
                <w:szCs w:val="22"/>
              </w:rPr>
            </w:pPr>
            <w:r>
              <w:rPr>
                <w:rFonts w:ascii="Arial" w:hAnsi="Arial" w:cs="Arial"/>
                <w:sz w:val="22"/>
                <w:szCs w:val="22"/>
              </w:rPr>
              <w:t>¿Qué se hará con los resultados?</w:t>
            </w:r>
          </w:p>
        </w:tc>
      </w:tr>
      <w:tr xmlns:wp14="http://schemas.microsoft.com/office/word/2010/wordml" w:rsidR="000E0B5B" w:rsidTr="003972C6" w14:paraId="04A7E842" wp14:textId="77777777">
        <w:tc>
          <w:tcPr>
            <w:tcW w:w="9420" w:type="dxa"/>
            <w:shd w:val="clear" w:color="auto" w:fill="auto"/>
          </w:tcPr>
          <w:p w:rsidR="000E0B5B" w:rsidP="003972C6" w:rsidRDefault="000E0B5B" w14:paraId="351C7764" wp14:textId="77777777">
            <w:pPr>
              <w:pStyle w:val="Objetosinrellenonilnea"/>
              <w:spacing w:line="200" w:lineRule="atLeast"/>
              <w:jc w:val="both"/>
              <w:rPr>
                <w:rFonts w:ascii="Arial" w:hAnsi="Arial" w:cs="Arial"/>
                <w:sz w:val="22"/>
                <w:szCs w:val="22"/>
              </w:rPr>
            </w:pPr>
            <w:r>
              <w:rPr>
                <w:rFonts w:ascii="Arial" w:hAnsi="Arial" w:eastAsia="Times New Roman" w:cs="Arial"/>
                <w:b/>
                <w:bCs/>
                <w:color w:val="0066FF"/>
                <w:sz w:val="22"/>
                <w:szCs w:val="22"/>
              </w:rPr>
              <w:lastRenderedPageBreak/>
              <w:t>Actividades:</w:t>
            </w:r>
          </w:p>
          <w:p w:rsidR="000E0B5B" w:rsidP="000E0B5B" w:rsidRDefault="000E0B5B" w14:paraId="1CD717F3" wp14:textId="77777777">
            <w:pPr>
              <w:pStyle w:val="Objetosinrellenonilnea"/>
              <w:numPr>
                <w:ilvl w:val="0"/>
                <w:numId w:val="11"/>
              </w:numPr>
              <w:spacing w:line="200" w:lineRule="atLeast"/>
              <w:jc w:val="both"/>
              <w:rPr>
                <w:rFonts w:ascii="Arial" w:hAnsi="Arial" w:cs="Arial"/>
                <w:sz w:val="22"/>
                <w:szCs w:val="22"/>
              </w:rPr>
            </w:pPr>
            <w:r>
              <w:rPr>
                <w:rFonts w:ascii="Arial" w:hAnsi="Arial" w:cs="Arial"/>
                <w:sz w:val="22"/>
                <w:szCs w:val="22"/>
              </w:rPr>
              <w:t>Realizar talleres de validación de la Política a partir del borrador elaborado.</w:t>
            </w:r>
          </w:p>
        </w:tc>
      </w:tr>
      <w:tr xmlns:wp14="http://schemas.microsoft.com/office/word/2010/wordml" w:rsidR="000E0B5B" w:rsidTr="003972C6" w14:paraId="442B96A0" wp14:textId="77777777">
        <w:tc>
          <w:tcPr>
            <w:tcW w:w="9420" w:type="dxa"/>
            <w:shd w:val="clear" w:color="auto" w:fill="auto"/>
          </w:tcPr>
          <w:p w:rsidR="000E0B5B" w:rsidP="003972C6" w:rsidRDefault="000E0B5B" w14:paraId="4B0F5F14" wp14:textId="77777777">
            <w:pPr>
              <w:autoSpaceDE w:val="0"/>
              <w:spacing w:line="360" w:lineRule="auto"/>
              <w:jc w:val="both"/>
              <w:rPr>
                <w:rFonts w:ascii="Arial" w:hAnsi="Arial" w:cs="Arial"/>
              </w:rPr>
            </w:pPr>
            <w:r>
              <w:rPr>
                <w:rFonts w:ascii="Arial" w:hAnsi="Arial" w:cs="Arial"/>
                <w:b/>
                <w:bCs/>
                <w:color w:val="0066FF"/>
              </w:rPr>
              <w:t xml:space="preserve">Objetivos de la actividad: </w:t>
            </w:r>
          </w:p>
          <w:p w:rsidR="000E0B5B" w:rsidP="000E0B5B" w:rsidRDefault="000E0B5B" w14:paraId="01CA8B91" wp14:textId="77777777">
            <w:pPr>
              <w:pStyle w:val="Objetosinrellenonilnea"/>
              <w:numPr>
                <w:ilvl w:val="0"/>
                <w:numId w:val="8"/>
              </w:numPr>
              <w:spacing w:line="200" w:lineRule="atLeast"/>
              <w:jc w:val="both"/>
              <w:rPr>
                <w:rFonts w:ascii="Arial" w:hAnsi="Arial" w:cs="Arial"/>
                <w:sz w:val="22"/>
                <w:szCs w:val="22"/>
              </w:rPr>
            </w:pPr>
            <w:r>
              <w:rPr>
                <w:rFonts w:ascii="Arial" w:hAnsi="Arial" w:cs="Arial"/>
                <w:sz w:val="22"/>
                <w:szCs w:val="22"/>
              </w:rPr>
              <w:t>Consultar el borrador de la Política con instituciones y grupos organizados, población civil y personas menores de edad.</w:t>
            </w:r>
          </w:p>
        </w:tc>
      </w:tr>
      <w:tr xmlns:wp14="http://schemas.microsoft.com/office/word/2010/wordml" w:rsidR="000E0B5B" w:rsidTr="003972C6" w14:paraId="78F493EB" wp14:textId="77777777">
        <w:tc>
          <w:tcPr>
            <w:tcW w:w="9420" w:type="dxa"/>
            <w:shd w:val="clear" w:color="auto" w:fill="auto"/>
          </w:tcPr>
          <w:p w:rsidR="000E0B5B" w:rsidP="003972C6" w:rsidRDefault="000E0B5B" w14:paraId="740265B4" wp14:textId="77777777">
            <w:pPr>
              <w:spacing w:line="200" w:lineRule="atLeast"/>
              <w:jc w:val="both"/>
              <w:rPr>
                <w:rFonts w:ascii="Arial" w:hAnsi="Arial" w:cs="Arial"/>
                <w:b/>
                <w:color w:val="FF6600"/>
              </w:rPr>
            </w:pPr>
            <w:r>
              <w:rPr>
                <w:rFonts w:ascii="Arial" w:hAnsi="Arial" w:cs="Arial"/>
                <w:b/>
                <w:color w:val="FF6600"/>
              </w:rPr>
              <w:t>Preguntas:</w:t>
            </w:r>
          </w:p>
          <w:p w:rsidR="000E0B5B" w:rsidP="000E0B5B" w:rsidRDefault="000E0B5B" w14:paraId="10A723C4" wp14:textId="77777777">
            <w:pPr>
              <w:pStyle w:val="ListParagraph1"/>
              <w:numPr>
                <w:ilvl w:val="0"/>
                <w:numId w:val="14"/>
              </w:numPr>
              <w:tabs>
                <w:tab w:val="clear" w:pos="707"/>
                <w:tab w:val="left" w:pos="779"/>
              </w:tabs>
              <w:spacing w:line="200" w:lineRule="atLeast"/>
              <w:ind w:left="779"/>
              <w:rPr>
                <w:rFonts w:ascii="Arial" w:hAnsi="Arial" w:cs="Arial"/>
                <w:sz w:val="22"/>
                <w:szCs w:val="22"/>
              </w:rPr>
            </w:pPr>
            <w:r>
              <w:rPr>
                <w:rFonts w:ascii="Arial" w:hAnsi="Arial" w:cs="Arial"/>
                <w:sz w:val="22"/>
                <w:szCs w:val="22"/>
              </w:rPr>
              <w:t>¿Cuáles consideran son los principales problemas cantonales relacionados con la niñez que debe atender la municipalidad?</w:t>
            </w:r>
          </w:p>
          <w:p w:rsidR="000E0B5B" w:rsidP="000E0B5B" w:rsidRDefault="000E0B5B" w14:paraId="14317D32" wp14:textId="77777777">
            <w:pPr>
              <w:pStyle w:val="ListParagraph1"/>
              <w:numPr>
                <w:ilvl w:val="0"/>
                <w:numId w:val="14"/>
              </w:numPr>
              <w:tabs>
                <w:tab w:val="clear" w:pos="707"/>
                <w:tab w:val="left" w:pos="779"/>
              </w:tabs>
              <w:spacing w:line="200" w:lineRule="atLeast"/>
              <w:ind w:left="779"/>
              <w:rPr>
                <w:rFonts w:ascii="Arial" w:hAnsi="Arial" w:cs="Arial"/>
                <w:sz w:val="22"/>
                <w:szCs w:val="22"/>
              </w:rPr>
            </w:pPr>
            <w:r>
              <w:rPr>
                <w:rFonts w:ascii="Arial" w:hAnsi="Arial" w:cs="Arial"/>
                <w:sz w:val="22"/>
                <w:szCs w:val="22"/>
              </w:rPr>
              <w:t>¿Qué acciones debe tomar la municipalidad a su interior para apoyar a la niñez del cantón? (presupuesto, capacitación, espacios de participación con NNA dentro de la municipalidad, etc.)</w:t>
            </w:r>
          </w:p>
          <w:p w:rsidR="000E0B5B" w:rsidP="000E0B5B" w:rsidRDefault="000E0B5B" w14:paraId="78D8BF97" wp14:textId="77777777">
            <w:pPr>
              <w:pStyle w:val="ListParagraph1"/>
              <w:numPr>
                <w:ilvl w:val="0"/>
                <w:numId w:val="14"/>
              </w:numPr>
              <w:tabs>
                <w:tab w:val="clear" w:pos="707"/>
                <w:tab w:val="left" w:pos="779"/>
              </w:tabs>
              <w:spacing w:line="200" w:lineRule="atLeast"/>
              <w:ind w:left="779"/>
              <w:rPr>
                <w:rFonts w:ascii="Arial" w:hAnsi="Arial" w:cs="Arial"/>
                <w:sz w:val="22"/>
                <w:szCs w:val="22"/>
              </w:rPr>
            </w:pPr>
            <w:r>
              <w:rPr>
                <w:rFonts w:ascii="Arial" w:hAnsi="Arial" w:cs="Arial"/>
                <w:sz w:val="22"/>
                <w:szCs w:val="22"/>
              </w:rPr>
              <w:t>¿Cuáles acciones se deben realizar para trabajar el respeto a la interculturalidad en el tema de niñez y adolescencia en el cantón?</w:t>
            </w:r>
          </w:p>
          <w:p w:rsidR="000E0B5B" w:rsidP="000E0B5B" w:rsidRDefault="000E0B5B" w14:paraId="15F8B51E" wp14:textId="77777777">
            <w:pPr>
              <w:pStyle w:val="ListParagraph1"/>
              <w:numPr>
                <w:ilvl w:val="0"/>
                <w:numId w:val="14"/>
              </w:numPr>
              <w:tabs>
                <w:tab w:val="clear" w:pos="707"/>
                <w:tab w:val="left" w:pos="779"/>
              </w:tabs>
              <w:spacing w:line="200" w:lineRule="atLeast"/>
              <w:ind w:left="779"/>
              <w:rPr>
                <w:rFonts w:ascii="Arial" w:hAnsi="Arial" w:cs="Arial"/>
                <w:sz w:val="22"/>
                <w:szCs w:val="22"/>
              </w:rPr>
            </w:pPr>
            <w:r>
              <w:rPr>
                <w:rFonts w:ascii="Arial" w:hAnsi="Arial" w:cs="Arial"/>
                <w:sz w:val="22"/>
                <w:szCs w:val="22"/>
              </w:rPr>
              <w:t>¿Qué acciones debe desarrollar la municipalidad para trabajar el tema de equidad de género en la niñez y adolescencia del cantón?</w:t>
            </w:r>
          </w:p>
          <w:p w:rsidR="000E0B5B" w:rsidP="000E0B5B" w:rsidRDefault="000E0B5B" w14:paraId="0C33E0B5" wp14:textId="77777777">
            <w:pPr>
              <w:pStyle w:val="ListParagraph1"/>
              <w:numPr>
                <w:ilvl w:val="0"/>
                <w:numId w:val="14"/>
              </w:numPr>
              <w:tabs>
                <w:tab w:val="clear" w:pos="707"/>
                <w:tab w:val="left" w:pos="779"/>
              </w:tabs>
              <w:spacing w:line="200" w:lineRule="atLeast"/>
              <w:ind w:left="779"/>
              <w:rPr>
                <w:rFonts w:ascii="Arial" w:hAnsi="Arial" w:cs="Arial"/>
                <w:b/>
                <w:bCs/>
                <w:sz w:val="22"/>
                <w:szCs w:val="22"/>
              </w:rPr>
            </w:pPr>
            <w:r>
              <w:rPr>
                <w:rFonts w:ascii="Arial" w:hAnsi="Arial" w:cs="Arial"/>
                <w:sz w:val="22"/>
                <w:szCs w:val="22"/>
              </w:rPr>
              <w:t xml:space="preserve">¿Qué prioridades y acciones debe desarrollar la municipalidad relativos </w:t>
            </w:r>
            <w:proofErr w:type="gramStart"/>
            <w:r>
              <w:rPr>
                <w:rFonts w:ascii="Arial" w:hAnsi="Arial" w:cs="Arial"/>
                <w:sz w:val="22"/>
                <w:szCs w:val="22"/>
              </w:rPr>
              <w:t>a</w:t>
            </w:r>
            <w:proofErr w:type="gramEnd"/>
            <w:r>
              <w:rPr>
                <w:rFonts w:ascii="Arial" w:hAnsi="Arial" w:cs="Arial"/>
                <w:sz w:val="22"/>
                <w:szCs w:val="22"/>
              </w:rPr>
              <w:t>: persona, familia y comunidad; educación; salud; juego, cultura recreación y protección especial?</w:t>
            </w:r>
          </w:p>
          <w:p w:rsidR="000E0B5B" w:rsidP="003972C6" w:rsidRDefault="000E0B5B" w14:paraId="722B00AE" wp14:textId="77777777">
            <w:pPr>
              <w:spacing w:line="200" w:lineRule="atLeast"/>
              <w:jc w:val="both"/>
              <w:rPr>
                <w:rFonts w:ascii="Arial" w:hAnsi="Arial" w:cs="Arial"/>
                <w:b/>
                <w:bCs/>
              </w:rPr>
            </w:pPr>
          </w:p>
        </w:tc>
      </w:tr>
      <w:tr xmlns:wp14="http://schemas.microsoft.com/office/word/2010/wordml" w:rsidR="000E0B5B" w:rsidTr="003972C6" w14:paraId="7EEE0220" wp14:textId="77777777">
        <w:tc>
          <w:tcPr>
            <w:tcW w:w="9420" w:type="dxa"/>
            <w:shd w:val="clear" w:color="auto" w:fill="auto"/>
          </w:tcPr>
          <w:p w:rsidR="000E0B5B" w:rsidP="003972C6" w:rsidRDefault="000E0B5B" w14:paraId="68E4985D" wp14:textId="77777777">
            <w:pPr>
              <w:spacing w:line="200" w:lineRule="atLeast"/>
              <w:jc w:val="both"/>
              <w:rPr>
                <w:rFonts w:ascii="Arial" w:hAnsi="Arial" w:cs="Arial"/>
              </w:rPr>
            </w:pPr>
            <w:r>
              <w:rPr>
                <w:rFonts w:ascii="Arial" w:hAnsi="Arial" w:cs="Arial"/>
                <w:b/>
                <w:bCs/>
                <w:color w:val="0066FF"/>
              </w:rPr>
              <w:t>Actividad:</w:t>
            </w:r>
          </w:p>
          <w:p w:rsidR="000E0B5B" w:rsidP="000E0B5B" w:rsidRDefault="000E0B5B" w14:paraId="31D6D438" wp14:textId="77777777">
            <w:pPr>
              <w:widowControl w:val="0"/>
              <w:numPr>
                <w:ilvl w:val="0"/>
                <w:numId w:val="12"/>
              </w:numPr>
              <w:tabs>
                <w:tab w:val="clear" w:pos="720"/>
                <w:tab w:val="left" w:pos="771"/>
              </w:tabs>
              <w:suppressAutoHyphens/>
              <w:spacing w:after="0" w:line="240" w:lineRule="auto"/>
              <w:ind w:left="771"/>
              <w:rPr>
                <w:rFonts w:ascii="Arial" w:hAnsi="Arial" w:cs="Arial"/>
              </w:rPr>
            </w:pPr>
            <w:r>
              <w:rPr>
                <w:rFonts w:ascii="Arial" w:hAnsi="Arial" w:cs="Arial"/>
              </w:rPr>
              <w:t xml:space="preserve">Metodología de consulta sugerida </w:t>
            </w:r>
            <w:r>
              <w:rPr>
                <w:rFonts w:ascii="Arial" w:hAnsi="Arial" w:cs="Arial"/>
                <w:b/>
                <w:bCs/>
              </w:rPr>
              <w:t>“Árbol de Problemas/Árbol de Soluciones”</w:t>
            </w:r>
            <w:r>
              <w:rPr>
                <w:rFonts w:ascii="Arial" w:hAnsi="Arial" w:cs="Arial"/>
              </w:rPr>
              <w:t>.</w:t>
            </w:r>
          </w:p>
        </w:tc>
      </w:tr>
      <w:tr xmlns:wp14="http://schemas.microsoft.com/office/word/2010/wordml" w:rsidR="000E0B5B" w:rsidTr="003972C6" w14:paraId="59F0EC6C" wp14:textId="77777777">
        <w:tc>
          <w:tcPr>
            <w:tcW w:w="9420" w:type="dxa"/>
            <w:shd w:val="clear" w:color="auto" w:fill="auto"/>
          </w:tcPr>
          <w:p w:rsidR="000E0B5B" w:rsidP="003972C6" w:rsidRDefault="000E0B5B" w14:paraId="2E059C24" wp14:textId="77777777">
            <w:pPr>
              <w:widowControl w:val="0"/>
              <w:numPr>
                <w:ilvl w:val="255"/>
                <w:numId w:val="0"/>
              </w:numPr>
              <w:spacing w:after="0" w:line="200" w:lineRule="atLeast"/>
              <w:ind w:left="360"/>
              <w:jc w:val="both"/>
              <w:rPr>
                <w:rFonts w:ascii="Arial" w:hAnsi="Arial" w:cs="Arial"/>
                <w:color w:val="5B9BD5" w:themeColor="accent1"/>
              </w:rPr>
            </w:pPr>
            <w:r>
              <w:rPr>
                <w:rFonts w:ascii="Arial" w:hAnsi="Arial" w:cs="Arial"/>
                <w:b/>
                <w:bCs/>
                <w:color w:val="0066FF"/>
              </w:rPr>
              <w:t>Objetivos de la actividad:</w:t>
            </w:r>
          </w:p>
          <w:p w:rsidR="000E0B5B" w:rsidP="000E0B5B" w:rsidRDefault="000E0B5B" w14:paraId="1134C3C1" wp14:textId="77777777">
            <w:pPr>
              <w:widowControl w:val="0"/>
              <w:numPr>
                <w:ilvl w:val="0"/>
                <w:numId w:val="23"/>
              </w:numPr>
              <w:suppressAutoHyphens/>
              <w:spacing w:after="0" w:line="200" w:lineRule="atLeast"/>
              <w:jc w:val="both"/>
              <w:rPr>
                <w:rFonts w:ascii="Arial" w:hAnsi="Arial" w:cs="Arial"/>
              </w:rPr>
            </w:pPr>
            <w:r>
              <w:rPr>
                <w:rFonts w:ascii="Arial" w:hAnsi="Arial" w:cs="Arial"/>
              </w:rPr>
              <w:t>Analizar los principales problemas que presenta el Cantón vinculados con la Niñez y la adolescencia.</w:t>
            </w:r>
          </w:p>
          <w:p w:rsidR="000E0B5B" w:rsidP="000E0B5B" w:rsidRDefault="000E0B5B" w14:paraId="79048464" wp14:textId="77777777">
            <w:pPr>
              <w:widowControl w:val="0"/>
              <w:numPr>
                <w:ilvl w:val="0"/>
                <w:numId w:val="23"/>
              </w:numPr>
              <w:spacing w:after="0" w:line="200" w:lineRule="atLeast"/>
              <w:jc w:val="both"/>
              <w:rPr>
                <w:rFonts w:ascii="Arial" w:hAnsi="Arial" w:cs="Arial"/>
              </w:rPr>
            </w:pPr>
            <w:r>
              <w:rPr>
                <w:rFonts w:ascii="Arial" w:hAnsi="Arial" w:cs="Arial"/>
              </w:rPr>
              <w:t>Generar propuestas de acción que puedan contemplarse en la Política Municipal de Niñez y Adolescencia.</w:t>
            </w:r>
          </w:p>
        </w:tc>
      </w:tr>
      <w:tr xmlns:wp14="http://schemas.microsoft.com/office/word/2010/wordml" w:rsidR="000E0B5B" w:rsidTr="003972C6" w14:paraId="2673BAEA" wp14:textId="77777777">
        <w:tc>
          <w:tcPr>
            <w:tcW w:w="9420" w:type="dxa"/>
            <w:shd w:val="clear" w:color="auto" w:fill="auto"/>
          </w:tcPr>
          <w:p w:rsidR="000E0B5B" w:rsidP="003972C6" w:rsidRDefault="000E0B5B" w14:paraId="35B2F6E6" wp14:textId="77777777">
            <w:pPr>
              <w:spacing w:line="200" w:lineRule="atLeast"/>
              <w:jc w:val="both"/>
              <w:rPr>
                <w:rFonts w:ascii="Arial" w:hAnsi="Arial" w:cs="Arial"/>
              </w:rPr>
            </w:pPr>
            <w:r>
              <w:rPr>
                <w:rFonts w:ascii="Arial" w:hAnsi="Arial" w:cs="Arial"/>
                <w:b/>
                <w:bCs/>
                <w:color w:val="FF6600"/>
              </w:rPr>
              <w:t>Indicaciones:</w:t>
            </w:r>
          </w:p>
          <w:p w:rsidR="000E0B5B" w:rsidP="000E0B5B" w:rsidRDefault="000E0B5B" w14:paraId="2D62AA31" wp14:textId="77777777">
            <w:pPr>
              <w:widowControl w:val="0"/>
              <w:numPr>
                <w:ilvl w:val="0"/>
                <w:numId w:val="24"/>
              </w:numPr>
              <w:suppressAutoHyphens/>
              <w:spacing w:after="0" w:line="200" w:lineRule="atLeast"/>
              <w:jc w:val="both"/>
              <w:rPr>
                <w:rFonts w:ascii="Arial" w:hAnsi="Arial" w:cs="Arial"/>
              </w:rPr>
            </w:pPr>
            <w:r>
              <w:rPr>
                <w:rFonts w:ascii="Arial" w:hAnsi="Arial" w:cs="Arial"/>
              </w:rPr>
              <w:t xml:space="preserve">El dirigente de la actividad designará de 5 a 8 grupos. </w:t>
            </w:r>
          </w:p>
          <w:p w:rsidR="000E0B5B" w:rsidP="000E0B5B" w:rsidRDefault="000E0B5B" w14:paraId="282EF242" wp14:textId="77777777">
            <w:pPr>
              <w:widowControl w:val="0"/>
              <w:numPr>
                <w:ilvl w:val="0"/>
                <w:numId w:val="24"/>
              </w:numPr>
              <w:suppressAutoHyphens/>
              <w:spacing w:after="0" w:line="200" w:lineRule="atLeast"/>
              <w:jc w:val="both"/>
              <w:rPr>
                <w:rFonts w:ascii="Arial" w:hAnsi="Arial" w:cs="Arial"/>
              </w:rPr>
            </w:pPr>
            <w:r>
              <w:rPr>
                <w:rFonts w:ascii="Arial" w:hAnsi="Arial" w:cs="Arial"/>
              </w:rPr>
              <w:t xml:space="preserve">Cada grupo deberá nombrar un redactor y un expositor. </w:t>
            </w:r>
          </w:p>
          <w:p w:rsidR="000E0B5B" w:rsidP="000E0B5B" w:rsidRDefault="000E0B5B" w14:paraId="7A99547E" wp14:textId="77777777">
            <w:pPr>
              <w:widowControl w:val="0"/>
              <w:numPr>
                <w:ilvl w:val="0"/>
                <w:numId w:val="24"/>
              </w:numPr>
              <w:suppressAutoHyphens/>
              <w:spacing w:after="0" w:line="200" w:lineRule="atLeast"/>
              <w:jc w:val="both"/>
              <w:rPr>
                <w:rFonts w:ascii="Arial" w:hAnsi="Arial" w:cs="Arial"/>
              </w:rPr>
            </w:pPr>
            <w:r>
              <w:rPr>
                <w:rFonts w:ascii="Arial" w:hAnsi="Arial" w:cs="Arial"/>
              </w:rPr>
              <w:t xml:space="preserve">Una vez designados los equipos, se distribuirán las temáticas por grupo, estas corresponden a: salud; cultura, juego y recreación; persona, familia y comunidad; educación y protección especial. </w:t>
            </w:r>
          </w:p>
          <w:p w:rsidR="000E0B5B" w:rsidP="000E0B5B" w:rsidRDefault="000E0B5B" w14:paraId="29122AC6" wp14:textId="77777777">
            <w:pPr>
              <w:widowControl w:val="0"/>
              <w:numPr>
                <w:ilvl w:val="0"/>
                <w:numId w:val="24"/>
              </w:numPr>
              <w:suppressAutoHyphens/>
              <w:spacing w:after="0" w:line="200" w:lineRule="atLeast"/>
              <w:jc w:val="both"/>
              <w:rPr>
                <w:rFonts w:ascii="Arial" w:hAnsi="Arial" w:cs="Arial"/>
              </w:rPr>
            </w:pPr>
            <w:r>
              <w:rPr>
                <w:rFonts w:ascii="Arial" w:hAnsi="Arial" w:cs="Arial"/>
              </w:rPr>
              <w:t>Bajo estas temáticas cada grupo realizará un árbol de problemas (problema/propuesta), posteriormente lo compartirán con el grupo.</w:t>
            </w:r>
          </w:p>
          <w:p w:rsidR="000E0B5B" w:rsidP="000E0B5B" w:rsidRDefault="000E0B5B" w14:paraId="572D59A4" wp14:textId="77777777">
            <w:pPr>
              <w:widowControl w:val="0"/>
              <w:numPr>
                <w:ilvl w:val="0"/>
                <w:numId w:val="24"/>
              </w:numPr>
              <w:suppressAutoHyphens/>
              <w:spacing w:after="0" w:line="200" w:lineRule="atLeast"/>
              <w:jc w:val="both"/>
              <w:rPr>
                <w:rFonts w:ascii="Arial" w:hAnsi="Arial" w:cs="Arial"/>
              </w:rPr>
            </w:pPr>
            <w:r>
              <w:rPr>
                <w:rFonts w:ascii="Arial" w:hAnsi="Arial" w:cs="Arial"/>
              </w:rPr>
              <w:t>Los problemas se anotarán en la raíz del árbol y la propuesta en las ramas, el problema central se ubicará en el tronco del árbol.</w:t>
            </w:r>
          </w:p>
        </w:tc>
      </w:tr>
      <w:tr xmlns:wp14="http://schemas.microsoft.com/office/word/2010/wordml" w:rsidR="000E0B5B" w:rsidTr="003972C6" w14:paraId="0AADBB6C" wp14:textId="77777777">
        <w:tc>
          <w:tcPr>
            <w:tcW w:w="9420" w:type="dxa"/>
            <w:shd w:val="clear" w:color="auto" w:fill="auto"/>
          </w:tcPr>
          <w:p w:rsidR="000E0B5B" w:rsidP="003972C6" w:rsidRDefault="000E0B5B" w14:paraId="1905E454" wp14:textId="77777777">
            <w:pPr>
              <w:spacing w:line="200" w:lineRule="atLeast"/>
              <w:jc w:val="both"/>
              <w:rPr>
                <w:rFonts w:ascii="Arial" w:hAnsi="Arial" w:cs="Arial"/>
              </w:rPr>
            </w:pPr>
            <w:r>
              <w:rPr>
                <w:rFonts w:ascii="Arial" w:hAnsi="Arial" w:cs="Arial"/>
                <w:b/>
                <w:bCs/>
                <w:color w:val="FF6600"/>
              </w:rPr>
              <w:t>Como se elabora :</w:t>
            </w:r>
          </w:p>
          <w:p w:rsidR="000E0B5B" w:rsidP="000E0B5B" w:rsidRDefault="000E0B5B" w14:paraId="6E9B43E9" wp14:textId="77777777">
            <w:pPr>
              <w:widowControl w:val="0"/>
              <w:numPr>
                <w:ilvl w:val="0"/>
                <w:numId w:val="25"/>
              </w:numPr>
              <w:suppressAutoHyphens/>
              <w:spacing w:after="0" w:line="200" w:lineRule="atLeast"/>
              <w:rPr>
                <w:rFonts w:ascii="Arial" w:hAnsi="Arial" w:cs="Arial"/>
              </w:rPr>
            </w:pPr>
            <w:r>
              <w:rPr>
                <w:rFonts w:ascii="Arial" w:hAnsi="Arial" w:cs="Arial"/>
              </w:rPr>
              <w:t xml:space="preserve">PASO 1: Identificar los principales problemas con respecto a la situación en cuestión. </w:t>
            </w:r>
          </w:p>
          <w:p w:rsidR="000E0B5B" w:rsidP="000E0B5B" w:rsidRDefault="000E0B5B" w14:paraId="2A12721E" wp14:textId="77777777">
            <w:pPr>
              <w:widowControl w:val="0"/>
              <w:numPr>
                <w:ilvl w:val="0"/>
                <w:numId w:val="25"/>
              </w:numPr>
              <w:suppressAutoHyphens/>
              <w:spacing w:after="0" w:line="200" w:lineRule="atLeast"/>
              <w:rPr>
                <w:rFonts w:ascii="Arial" w:hAnsi="Arial" w:cs="Arial"/>
              </w:rPr>
            </w:pPr>
            <w:r>
              <w:rPr>
                <w:rFonts w:ascii="Arial" w:hAnsi="Arial" w:cs="Arial"/>
              </w:rPr>
              <w:t xml:space="preserve">PASO 2: Formular en pocas palabras el problema central. </w:t>
            </w:r>
          </w:p>
          <w:p w:rsidR="000E0B5B" w:rsidP="000E0B5B" w:rsidRDefault="000E0B5B" w14:paraId="30BF5F8D" wp14:textId="77777777">
            <w:pPr>
              <w:widowControl w:val="0"/>
              <w:numPr>
                <w:ilvl w:val="0"/>
                <w:numId w:val="25"/>
              </w:numPr>
              <w:suppressAutoHyphens/>
              <w:spacing w:after="0" w:line="200" w:lineRule="atLeast"/>
              <w:rPr>
                <w:rFonts w:ascii="Arial" w:hAnsi="Arial" w:cs="Arial"/>
              </w:rPr>
            </w:pPr>
            <w:r>
              <w:rPr>
                <w:rFonts w:ascii="Arial" w:hAnsi="Arial" w:cs="Arial"/>
              </w:rPr>
              <w:t>PASO 3: Anotar el problema central y los problemas más sobresalientes en el cantón</w:t>
            </w:r>
          </w:p>
          <w:p w:rsidR="000E0B5B" w:rsidP="000E0B5B" w:rsidRDefault="000E0B5B" w14:paraId="32DF0417" wp14:textId="77777777">
            <w:pPr>
              <w:widowControl w:val="0"/>
              <w:numPr>
                <w:ilvl w:val="0"/>
                <w:numId w:val="25"/>
              </w:numPr>
              <w:suppressAutoHyphens/>
              <w:spacing w:after="0" w:line="200" w:lineRule="atLeast"/>
              <w:rPr>
                <w:rFonts w:ascii="Arial" w:hAnsi="Arial" w:cs="Arial"/>
              </w:rPr>
            </w:pPr>
            <w:r>
              <w:rPr>
                <w:rFonts w:ascii="Arial" w:hAnsi="Arial" w:cs="Arial"/>
              </w:rPr>
              <w:lastRenderedPageBreak/>
              <w:t xml:space="preserve">PASO 4: Anotar las propuestas de solución para los problemas identificados. </w:t>
            </w:r>
          </w:p>
          <w:p w:rsidR="000E0B5B" w:rsidP="000E0B5B" w:rsidRDefault="000E0B5B" w14:paraId="3D8CC314" wp14:textId="77777777">
            <w:pPr>
              <w:widowControl w:val="0"/>
              <w:numPr>
                <w:ilvl w:val="0"/>
                <w:numId w:val="25"/>
              </w:numPr>
              <w:suppressAutoHyphens/>
              <w:spacing w:after="0" w:line="200" w:lineRule="atLeast"/>
              <w:rPr>
                <w:rFonts w:ascii="Arial" w:hAnsi="Arial" w:cs="Arial"/>
              </w:rPr>
            </w:pPr>
            <w:r>
              <w:rPr>
                <w:rFonts w:ascii="Arial" w:hAnsi="Arial" w:cs="Arial"/>
              </w:rPr>
              <w:t xml:space="preserve">PASO 5: Elaborar un esquema que muestre las relaciones de problema/propuesta en forma de un árbol de problemas. </w:t>
            </w:r>
          </w:p>
          <w:p w:rsidR="000E0B5B" w:rsidP="000E0B5B" w:rsidRDefault="000E0B5B" w14:paraId="7186D4F4" wp14:textId="77777777">
            <w:pPr>
              <w:widowControl w:val="0"/>
              <w:numPr>
                <w:ilvl w:val="0"/>
                <w:numId w:val="25"/>
              </w:numPr>
              <w:suppressAutoHyphens/>
              <w:spacing w:after="0" w:line="200" w:lineRule="atLeast"/>
              <w:rPr>
                <w:rFonts w:ascii="Arial" w:hAnsi="Arial" w:cs="Arial"/>
              </w:rPr>
            </w:pPr>
            <w:r>
              <w:rPr>
                <w:rFonts w:ascii="Arial" w:hAnsi="Arial" w:cs="Arial"/>
              </w:rPr>
              <w:t>PASO 6: Revisar el esquema completo y verificar su lógica e integridad.</w:t>
            </w:r>
          </w:p>
          <w:p w:rsidR="000E0B5B" w:rsidP="003972C6" w:rsidRDefault="000E0B5B" w14:paraId="42C6D796" wp14:textId="77777777">
            <w:pPr>
              <w:spacing w:line="200" w:lineRule="atLeast"/>
              <w:jc w:val="both"/>
              <w:rPr>
                <w:rFonts w:ascii="Arial" w:hAnsi="Arial" w:cs="Arial"/>
              </w:rPr>
            </w:pPr>
          </w:p>
        </w:tc>
      </w:tr>
      <w:tr xmlns:wp14="http://schemas.microsoft.com/office/word/2010/wordml" w:rsidR="000E0B5B" w:rsidTr="003972C6" w14:paraId="7E67A544" wp14:textId="77777777">
        <w:tc>
          <w:tcPr>
            <w:tcW w:w="9420" w:type="dxa"/>
            <w:shd w:val="clear" w:color="auto" w:fill="auto"/>
          </w:tcPr>
          <w:p w:rsidR="000E0B5B" w:rsidP="003972C6" w:rsidRDefault="000E0B5B" w14:paraId="4F974048" wp14:textId="77777777">
            <w:pPr>
              <w:spacing w:line="200" w:lineRule="atLeast"/>
              <w:jc w:val="both"/>
              <w:rPr>
                <w:rFonts w:ascii="Arial" w:hAnsi="Arial" w:cs="Arial"/>
              </w:rPr>
            </w:pPr>
            <w:r>
              <w:rPr>
                <w:rFonts w:ascii="Arial" w:hAnsi="Arial" w:cs="Arial"/>
                <w:b/>
                <w:bCs/>
                <w:color w:val="FF6600"/>
              </w:rPr>
              <w:lastRenderedPageBreak/>
              <w:t>Preguntas orientadoras:</w:t>
            </w:r>
            <w:r>
              <w:rPr>
                <w:rFonts w:ascii="Arial" w:hAnsi="Arial" w:cs="Arial"/>
                <w:b/>
                <w:bCs/>
                <w:color w:val="0066FF"/>
              </w:rPr>
              <w:tab/>
            </w:r>
          </w:p>
          <w:p w:rsidR="000E0B5B" w:rsidP="000E0B5B" w:rsidRDefault="000E0B5B" w14:paraId="43CF75FF" wp14:textId="77777777">
            <w:pPr>
              <w:widowControl w:val="0"/>
              <w:numPr>
                <w:ilvl w:val="0"/>
                <w:numId w:val="26"/>
              </w:numPr>
              <w:suppressAutoHyphens/>
              <w:spacing w:after="0" w:line="200" w:lineRule="atLeast"/>
              <w:jc w:val="both"/>
              <w:rPr>
                <w:rFonts w:ascii="Arial" w:hAnsi="Arial" w:cs="Arial"/>
              </w:rPr>
            </w:pPr>
            <w:r>
              <w:rPr>
                <w:rFonts w:ascii="Arial" w:hAnsi="Arial" w:cs="Arial"/>
              </w:rPr>
              <w:t>¿Cuál es el origen y la magnitud del problema que se pretende solucionar?</w:t>
            </w:r>
          </w:p>
          <w:p w:rsidR="000E0B5B" w:rsidP="000E0B5B" w:rsidRDefault="000E0B5B" w14:paraId="1F703CCC" wp14:textId="77777777">
            <w:pPr>
              <w:widowControl w:val="0"/>
              <w:numPr>
                <w:ilvl w:val="0"/>
                <w:numId w:val="26"/>
              </w:numPr>
              <w:suppressAutoHyphens/>
              <w:spacing w:after="0" w:line="200" w:lineRule="atLeast"/>
              <w:jc w:val="both"/>
              <w:rPr>
                <w:rFonts w:ascii="Arial" w:hAnsi="Arial" w:cs="Arial"/>
              </w:rPr>
            </w:pPr>
            <w:r>
              <w:rPr>
                <w:rFonts w:ascii="Arial" w:hAnsi="Arial" w:cs="Arial"/>
              </w:rPr>
              <w:t>¿Qué servicios puede satisfacer las necesidades planteadas?</w:t>
            </w:r>
          </w:p>
          <w:p w:rsidR="000E0B5B" w:rsidP="000E0B5B" w:rsidRDefault="000E0B5B" w14:paraId="5FADCCC0" wp14:textId="77777777">
            <w:pPr>
              <w:widowControl w:val="0"/>
              <w:numPr>
                <w:ilvl w:val="0"/>
                <w:numId w:val="26"/>
              </w:numPr>
              <w:suppressAutoHyphens/>
              <w:spacing w:after="0" w:line="200" w:lineRule="atLeast"/>
              <w:jc w:val="both"/>
              <w:rPr>
                <w:rFonts w:ascii="Arial" w:hAnsi="Arial" w:cs="Arial"/>
              </w:rPr>
            </w:pPr>
            <w:r>
              <w:rPr>
                <w:rFonts w:ascii="Arial" w:hAnsi="Arial" w:cs="Arial"/>
              </w:rPr>
              <w:t>¿Cuáles son los objetivos de la Política y como se espera conseguirlos?</w:t>
            </w:r>
          </w:p>
          <w:p w:rsidR="000E0B5B" w:rsidP="000E0B5B" w:rsidRDefault="000E0B5B" w14:paraId="79DF9920" wp14:textId="77777777">
            <w:pPr>
              <w:widowControl w:val="0"/>
              <w:numPr>
                <w:ilvl w:val="0"/>
                <w:numId w:val="26"/>
              </w:numPr>
              <w:suppressAutoHyphens/>
              <w:spacing w:after="0" w:line="200" w:lineRule="atLeast"/>
              <w:jc w:val="both"/>
              <w:rPr>
                <w:rFonts w:ascii="Arial" w:hAnsi="Arial" w:cs="Arial"/>
              </w:rPr>
            </w:pPr>
            <w:r>
              <w:rPr>
                <w:rFonts w:ascii="Arial" w:hAnsi="Arial" w:cs="Arial"/>
              </w:rPr>
              <w:t>¿Las actividades son coherentes con los objetivos planteados?</w:t>
            </w:r>
          </w:p>
        </w:tc>
      </w:tr>
    </w:tbl>
    <w:p xmlns:wp14="http://schemas.microsoft.com/office/word/2010/wordml" w:rsidR="000E0B5B" w:rsidP="000E0B5B" w:rsidRDefault="000E0B5B" w14:paraId="6E1831B3" wp14:textId="77777777">
      <w:pPr>
        <w:spacing w:line="360" w:lineRule="auto"/>
        <w:jc w:val="both"/>
        <w:rPr>
          <w:rFonts w:ascii="Arial" w:hAnsi="Arial" w:cs="Arial"/>
          <w:u w:val="single"/>
        </w:rPr>
      </w:pPr>
    </w:p>
    <w:p xmlns:wp14="http://schemas.microsoft.com/office/word/2010/wordml" w:rsidR="000E0B5B" w:rsidP="000E0B5B" w:rsidRDefault="000E0B5B" w14:paraId="2427F89F" wp14:textId="77777777">
      <w:pPr>
        <w:rPr>
          <w:rFonts w:ascii="Arial" w:hAnsi="Arial" w:eastAsia="Times New Roman" w:cs="Arial"/>
          <w:color w:val="FF6600"/>
        </w:rPr>
      </w:pPr>
      <w:r>
        <w:rPr>
          <w:rFonts w:ascii="Arial" w:hAnsi="Arial" w:cs="Arial"/>
          <w:b/>
          <w:bCs/>
          <w:color w:val="FF6600"/>
        </w:rPr>
        <w:br w:type="page"/>
      </w:r>
      <w:bookmarkStart w:name="tema23" w:id="6"/>
      <w:r>
        <w:rPr>
          <w:rFonts w:ascii="Arial" w:hAnsi="Arial" w:cs="Arial"/>
          <w:b/>
          <w:bCs/>
          <w:color w:val="FF6600"/>
        </w:rPr>
        <w:lastRenderedPageBreak/>
        <w:t xml:space="preserve">6 </w:t>
      </w:r>
      <w:proofErr w:type="spellStart"/>
      <w:r>
        <w:rPr>
          <w:rFonts w:ascii="Arial" w:hAnsi="Arial" w:cs="Arial"/>
          <w:b/>
          <w:bCs/>
          <w:color w:val="FF6600"/>
        </w:rPr>
        <w:t>ªUNIDAD</w:t>
      </w:r>
      <w:proofErr w:type="spellEnd"/>
      <w:r>
        <w:rPr>
          <w:rFonts w:ascii="Arial" w:hAnsi="Arial" w:cs="Arial"/>
          <w:b/>
          <w:bCs/>
          <w:color w:val="FF6600"/>
        </w:rPr>
        <w:t xml:space="preserve">: </w:t>
      </w:r>
      <w:r>
        <w:rPr>
          <w:rFonts w:ascii="Arial" w:hAnsi="Arial" w:eastAsia="Times New Roman" w:cs="Arial"/>
          <w:b/>
          <w:bCs/>
          <w:color w:val="FF6600"/>
        </w:rPr>
        <w:t>IMPLEMENTANDO Y EVALUANDO LA POLÍTICA</w:t>
      </w:r>
      <w:r>
        <w:rPr>
          <w:rFonts w:ascii="Arial" w:hAnsi="Arial" w:eastAsia="Times New Roman" w:cs="Arial"/>
          <w:color w:val="FF6600"/>
        </w:rPr>
        <w:t xml:space="preserve"> </w:t>
      </w:r>
    </w:p>
    <w:bookmarkEnd w:id="6"/>
    <w:p xmlns:wp14="http://schemas.microsoft.com/office/word/2010/wordml" w:rsidR="000E0B5B" w:rsidP="000E0B5B" w:rsidRDefault="000E0B5B" w14:paraId="5183D165" wp14:textId="77777777">
      <w:pPr>
        <w:spacing w:line="360" w:lineRule="auto"/>
        <w:jc w:val="both"/>
        <w:rPr>
          <w:rFonts w:ascii="Arial" w:hAnsi="Arial" w:cs="Arial"/>
        </w:rPr>
      </w:pPr>
      <w:r>
        <w:rPr>
          <w:rFonts w:ascii="Arial" w:hAnsi="Arial" w:cs="Arial"/>
          <w:noProof/>
          <w:lang w:val="es-CR" w:eastAsia="es-CR"/>
        </w:rPr>
        <w:drawing>
          <wp:anchor xmlns:wp14="http://schemas.microsoft.com/office/word/2010/wordprocessingDrawing" distT="0" distB="0" distL="0" distR="0" simplePos="0" relativeHeight="251665408" behindDoc="0" locked="0" layoutInCell="1" allowOverlap="1" wp14:anchorId="4C972594" wp14:editId="5D897276">
            <wp:simplePos x="0" y="0"/>
            <wp:positionH relativeFrom="column">
              <wp:posOffset>2286000</wp:posOffset>
            </wp:positionH>
            <wp:positionV relativeFrom="paragraph">
              <wp:posOffset>709295</wp:posOffset>
            </wp:positionV>
            <wp:extent cx="3886200" cy="3178175"/>
            <wp:effectExtent l="0" t="0" r="0" b="0"/>
            <wp:wrapSquare wrapText="bothSides"/>
            <wp:docPr id="17"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3886200" cy="3178175"/>
                    </a:xfrm>
                    <a:prstGeom prst="rect">
                      <a:avLst/>
                    </a:prstGeom>
                    <a:solidFill>
                      <a:srgbClr val="FFFFFF"/>
                    </a:solidFill>
                    <a:ln>
                      <a:noFill/>
                    </a:ln>
                  </pic:spPr>
                </pic:pic>
              </a:graphicData>
            </a:graphic>
          </wp:anchor>
        </w:drawing>
      </w:r>
      <w:r>
        <w:rPr>
          <w:rFonts w:ascii="Arial" w:hAnsi="Arial" w:cs="Arial"/>
        </w:rPr>
        <w:tab/>
      </w:r>
      <w:r>
        <w:rPr>
          <w:rFonts w:ascii="Arial" w:hAnsi="Arial" w:cs="Arial"/>
        </w:rPr>
        <w:t>La aprobación de una Política Municipal para la Niñez y la Adolescencia es una forma de fijar las prioridades de desarrollo del municipio. El mecanismo de implementación debe responder a las necesidades y a los usos municipales. Sin embargo, consideramos que apuntar hacia la transversalidad de la Política es una forma adecuada de ponerla en acción.</w:t>
      </w:r>
    </w:p>
    <w:p xmlns:wp14="http://schemas.microsoft.com/office/word/2010/wordml" w:rsidR="000E0B5B" w:rsidP="000E0B5B" w:rsidRDefault="000E0B5B" w14:paraId="54E11D2A" wp14:textId="77777777">
      <w:pPr>
        <w:spacing w:line="360" w:lineRule="auto"/>
        <w:jc w:val="both"/>
        <w:rPr>
          <w:rFonts w:ascii="Arial" w:hAnsi="Arial" w:cs="Arial"/>
        </w:rPr>
      </w:pPr>
    </w:p>
    <w:p xmlns:wp14="http://schemas.microsoft.com/office/word/2010/wordml" w:rsidR="000E0B5B" w:rsidP="000E0B5B" w:rsidRDefault="000E0B5B" w14:paraId="5AA8AD93" wp14:textId="77777777">
      <w:pPr>
        <w:spacing w:line="360" w:lineRule="auto"/>
        <w:jc w:val="both"/>
        <w:rPr>
          <w:rFonts w:ascii="Arial" w:hAnsi="Arial" w:cs="Arial"/>
        </w:rPr>
      </w:pPr>
      <w:r>
        <w:rPr>
          <w:rFonts w:ascii="Arial" w:hAnsi="Arial" w:cs="Arial"/>
        </w:rPr>
        <w:tab/>
      </w:r>
      <w:r>
        <w:rPr>
          <w:rFonts w:ascii="Arial" w:hAnsi="Arial" w:cs="Arial"/>
        </w:rPr>
        <w:t xml:space="preserve"> La política debe permear las acciones de todos los departamentos municipales y ser integrada dentro del Plan Operativo Anual, el Plan de Desarrollo Local y de manera transversal en toda la planificación municipal. </w:t>
      </w:r>
    </w:p>
    <w:p xmlns:wp14="http://schemas.microsoft.com/office/word/2010/wordml" w:rsidR="000E0B5B" w:rsidP="000E0B5B" w:rsidRDefault="000E0B5B" w14:paraId="31126E5D" wp14:textId="77777777">
      <w:pPr>
        <w:spacing w:line="360" w:lineRule="auto"/>
        <w:jc w:val="both"/>
        <w:rPr>
          <w:rFonts w:ascii="Arial" w:hAnsi="Arial" w:cs="Arial"/>
        </w:rPr>
      </w:pPr>
    </w:p>
    <w:p xmlns:wp14="http://schemas.microsoft.com/office/word/2010/wordml" w:rsidR="000E0B5B" w:rsidP="000E0B5B" w:rsidRDefault="000E0B5B" w14:paraId="5EB43D83" wp14:textId="77777777">
      <w:pPr>
        <w:spacing w:line="360" w:lineRule="auto"/>
        <w:jc w:val="both"/>
        <w:rPr>
          <w:rFonts w:ascii="Arial" w:hAnsi="Arial" w:cs="Arial"/>
        </w:rPr>
      </w:pPr>
      <w:r>
        <w:rPr>
          <w:rFonts w:ascii="Arial" w:hAnsi="Arial" w:cs="Arial"/>
        </w:rPr>
        <w:tab/>
      </w:r>
      <w:r>
        <w:rPr>
          <w:rFonts w:ascii="Arial" w:hAnsi="Arial" w:cs="Arial"/>
        </w:rPr>
        <w:t>La existencia de una instancia municipal en la materia no debe implicar una concentración de acciones para la implementación de la Política, pues ésta debe responder a un compromiso institucional que involucra a cada uno de los departamentos y empleados municipales.</w:t>
      </w:r>
    </w:p>
    <w:tbl>
      <w:tblPr>
        <w:tblW w:w="9404" w:type="dxa"/>
        <w:tblInd w:w="66" w:type="dxa"/>
        <w:tblLayout w:type="fixed"/>
        <w:tblCellMar>
          <w:top w:w="55" w:type="dxa"/>
          <w:left w:w="55" w:type="dxa"/>
          <w:bottom w:w="55" w:type="dxa"/>
          <w:right w:w="55" w:type="dxa"/>
        </w:tblCellMar>
        <w:tblLook w:val="04A0" w:firstRow="1" w:lastRow="0" w:firstColumn="1" w:lastColumn="0" w:noHBand="0" w:noVBand="1"/>
      </w:tblPr>
      <w:tblGrid>
        <w:gridCol w:w="9404"/>
      </w:tblGrid>
      <w:tr xmlns:wp14="http://schemas.microsoft.com/office/word/2010/wordml" w:rsidR="000E0B5B" w:rsidTr="003972C6" w14:paraId="36CF4D8B" wp14:textId="77777777">
        <w:tc>
          <w:tcPr>
            <w:tcW w:w="9404" w:type="dxa"/>
            <w:shd w:val="clear" w:color="auto" w:fill="0066FF"/>
          </w:tcPr>
          <w:p w:rsidR="000E0B5B" w:rsidP="003972C6" w:rsidRDefault="000E0B5B" w14:paraId="6D2AACA3" wp14:textId="77777777">
            <w:pPr>
              <w:spacing w:line="360" w:lineRule="auto"/>
              <w:jc w:val="center"/>
              <w:rPr>
                <w:rFonts w:ascii="Arial" w:hAnsi="Arial" w:cs="Arial"/>
              </w:rPr>
            </w:pPr>
            <w:r>
              <w:rPr>
                <w:rFonts w:ascii="Arial" w:hAnsi="Arial" w:cs="Arial"/>
                <w:b/>
                <w:bCs/>
                <w:color w:val="FFFFFF"/>
              </w:rPr>
              <w:t xml:space="preserve">6 ª Unidad: </w:t>
            </w:r>
            <w:r>
              <w:rPr>
                <w:rFonts w:ascii="Arial" w:hAnsi="Arial" w:eastAsia="Times New Roman" w:cs="Arial"/>
                <w:b/>
                <w:bCs/>
                <w:color w:val="FFFFFF"/>
              </w:rPr>
              <w:t>Implementando y evaluando la política</w:t>
            </w:r>
          </w:p>
        </w:tc>
      </w:tr>
      <w:tr xmlns:wp14="http://schemas.microsoft.com/office/word/2010/wordml" w:rsidR="000E0B5B" w:rsidTr="003972C6" w14:paraId="0D64DBD4" wp14:textId="77777777">
        <w:tc>
          <w:tcPr>
            <w:tcW w:w="9404" w:type="dxa"/>
            <w:shd w:val="clear" w:color="auto" w:fill="auto"/>
          </w:tcPr>
          <w:p w:rsidR="000E0B5B" w:rsidP="003972C6" w:rsidRDefault="000E0B5B" w14:paraId="30C1BAA7" wp14:textId="77777777">
            <w:pPr>
              <w:spacing w:line="200" w:lineRule="atLeast"/>
              <w:jc w:val="both"/>
              <w:rPr>
                <w:rFonts w:ascii="Arial" w:hAnsi="Arial" w:cs="Arial"/>
              </w:rPr>
            </w:pPr>
            <w:r>
              <w:rPr>
                <w:rFonts w:ascii="Arial" w:hAnsi="Arial" w:cs="Arial"/>
                <w:b/>
                <w:bCs/>
                <w:color w:val="0066FF"/>
              </w:rPr>
              <w:t>Actividad:</w:t>
            </w:r>
          </w:p>
          <w:p w:rsidR="000E0B5B" w:rsidP="000E0B5B" w:rsidRDefault="000E0B5B" w14:paraId="3433D03C" wp14:textId="77777777">
            <w:pPr>
              <w:widowControl w:val="0"/>
              <w:numPr>
                <w:ilvl w:val="0"/>
                <w:numId w:val="27"/>
              </w:numPr>
              <w:suppressAutoHyphens/>
              <w:spacing w:after="0" w:line="200" w:lineRule="atLeast"/>
              <w:jc w:val="both"/>
              <w:rPr>
                <w:rFonts w:ascii="Arial" w:hAnsi="Arial" w:cs="Arial"/>
              </w:rPr>
            </w:pPr>
            <w:r>
              <w:rPr>
                <w:rFonts w:ascii="Arial" w:hAnsi="Arial" w:cs="Arial"/>
              </w:rPr>
              <w:t>Talleres de capacitación y sensibilización a empleados municipales.</w:t>
            </w:r>
          </w:p>
        </w:tc>
      </w:tr>
      <w:tr xmlns:wp14="http://schemas.microsoft.com/office/word/2010/wordml" w:rsidR="000E0B5B" w:rsidTr="003972C6" w14:paraId="3848069D" wp14:textId="77777777">
        <w:tc>
          <w:tcPr>
            <w:tcW w:w="9404" w:type="dxa"/>
            <w:shd w:val="clear" w:color="auto" w:fill="auto"/>
          </w:tcPr>
          <w:p w:rsidR="000E0B5B" w:rsidP="003972C6" w:rsidRDefault="000E0B5B" w14:paraId="7BAC4580" wp14:textId="77777777">
            <w:pPr>
              <w:spacing w:line="200" w:lineRule="atLeast"/>
              <w:jc w:val="both"/>
              <w:rPr>
                <w:rFonts w:ascii="Arial" w:hAnsi="Arial" w:cs="Arial"/>
              </w:rPr>
            </w:pPr>
            <w:r>
              <w:rPr>
                <w:rFonts w:ascii="Arial" w:hAnsi="Arial" w:cs="Arial"/>
                <w:b/>
                <w:bCs/>
                <w:color w:val="0066FF"/>
              </w:rPr>
              <w:t>Objetivos de la actividad:</w:t>
            </w:r>
          </w:p>
          <w:p w:rsidR="000E0B5B" w:rsidP="000E0B5B" w:rsidRDefault="000E0B5B" w14:paraId="53BC939C" wp14:textId="77777777">
            <w:pPr>
              <w:widowControl w:val="0"/>
              <w:numPr>
                <w:ilvl w:val="0"/>
                <w:numId w:val="28"/>
              </w:numPr>
              <w:suppressAutoHyphens/>
              <w:spacing w:after="0" w:line="200" w:lineRule="atLeast"/>
              <w:jc w:val="both"/>
              <w:rPr>
                <w:rFonts w:ascii="Arial" w:hAnsi="Arial" w:cs="Arial"/>
              </w:rPr>
            </w:pPr>
            <w:r>
              <w:rPr>
                <w:rFonts w:ascii="Arial" w:hAnsi="Arial" w:cs="Arial"/>
              </w:rPr>
              <w:t xml:space="preserve">Sensibilizar y capacitar al personal municipal en aras a una </w:t>
            </w:r>
            <w:proofErr w:type="spellStart"/>
            <w:r>
              <w:rPr>
                <w:rFonts w:ascii="Arial" w:hAnsi="Arial" w:cs="Arial"/>
              </w:rPr>
              <w:t>transversalización</w:t>
            </w:r>
            <w:proofErr w:type="spellEnd"/>
            <w:r>
              <w:rPr>
                <w:rFonts w:ascii="Arial" w:hAnsi="Arial" w:cs="Arial"/>
              </w:rPr>
              <w:t xml:space="preserve"> efectiva de la Política Municipal para la Niñez y la Adolescencia.</w:t>
            </w:r>
          </w:p>
        </w:tc>
      </w:tr>
      <w:tr xmlns:wp14="http://schemas.microsoft.com/office/word/2010/wordml" w:rsidR="000E0B5B" w:rsidTr="003972C6" w14:paraId="0A340B7B" wp14:textId="77777777">
        <w:tc>
          <w:tcPr>
            <w:tcW w:w="9404" w:type="dxa"/>
            <w:shd w:val="clear" w:color="auto" w:fill="auto"/>
          </w:tcPr>
          <w:p w:rsidR="000E0B5B" w:rsidP="003972C6" w:rsidRDefault="000E0B5B" w14:paraId="7CCE0FAE" wp14:textId="77777777">
            <w:pPr>
              <w:spacing w:line="200" w:lineRule="atLeast"/>
              <w:jc w:val="both"/>
              <w:rPr>
                <w:rFonts w:ascii="Arial" w:hAnsi="Arial" w:cs="Arial"/>
              </w:rPr>
            </w:pPr>
            <w:r>
              <w:rPr>
                <w:rFonts w:ascii="Arial" w:hAnsi="Arial" w:cs="Arial"/>
                <w:b/>
                <w:bCs/>
                <w:color w:val="0066FF"/>
              </w:rPr>
              <w:t>Actividad:</w:t>
            </w:r>
          </w:p>
          <w:p w:rsidR="000E0B5B" w:rsidP="000E0B5B" w:rsidRDefault="000E0B5B" w14:paraId="297E35D7" wp14:textId="77777777">
            <w:pPr>
              <w:widowControl w:val="0"/>
              <w:numPr>
                <w:ilvl w:val="0"/>
                <w:numId w:val="12"/>
              </w:numPr>
              <w:tabs>
                <w:tab w:val="clear" w:pos="720"/>
                <w:tab w:val="left" w:pos="771"/>
              </w:tabs>
              <w:suppressAutoHyphens/>
              <w:spacing w:after="0" w:line="200" w:lineRule="atLeast"/>
              <w:ind w:left="771"/>
              <w:jc w:val="both"/>
              <w:rPr>
                <w:rFonts w:ascii="Arial" w:hAnsi="Arial" w:cs="Arial"/>
              </w:rPr>
            </w:pPr>
            <w:r>
              <w:rPr>
                <w:rFonts w:ascii="Arial" w:hAnsi="Arial" w:cs="Arial"/>
              </w:rPr>
              <w:t>Incorporación de acciones derivadas de la Política Municipal para la Niñez y la Adolescencia en los planes municipales y departamentales.</w:t>
            </w:r>
          </w:p>
          <w:p w:rsidR="000E0B5B" w:rsidP="000E0B5B" w:rsidRDefault="000E0B5B" w14:paraId="35523F84" wp14:textId="77777777">
            <w:pPr>
              <w:widowControl w:val="0"/>
              <w:numPr>
                <w:ilvl w:val="0"/>
                <w:numId w:val="12"/>
              </w:numPr>
              <w:tabs>
                <w:tab w:val="clear" w:pos="720"/>
                <w:tab w:val="left" w:pos="771"/>
              </w:tabs>
              <w:suppressAutoHyphens/>
              <w:spacing w:after="0" w:line="200" w:lineRule="atLeast"/>
              <w:ind w:left="771"/>
              <w:jc w:val="both"/>
              <w:rPr>
                <w:rFonts w:ascii="Arial" w:hAnsi="Arial" w:cs="Arial"/>
              </w:rPr>
            </w:pPr>
            <w:r>
              <w:rPr>
                <w:rFonts w:ascii="Arial" w:hAnsi="Arial" w:cs="Arial"/>
              </w:rPr>
              <w:t>Implementación de acciones.</w:t>
            </w:r>
          </w:p>
        </w:tc>
      </w:tr>
      <w:tr xmlns:wp14="http://schemas.microsoft.com/office/word/2010/wordml" w:rsidR="000E0B5B" w:rsidTr="003972C6" w14:paraId="35C4A26E" wp14:textId="77777777">
        <w:tc>
          <w:tcPr>
            <w:tcW w:w="9404" w:type="dxa"/>
            <w:shd w:val="clear" w:color="auto" w:fill="auto"/>
          </w:tcPr>
          <w:p w:rsidR="000E0B5B" w:rsidP="003972C6" w:rsidRDefault="000E0B5B" w14:paraId="1CF41538" wp14:textId="77777777">
            <w:pPr>
              <w:spacing w:line="200" w:lineRule="atLeast"/>
              <w:jc w:val="both"/>
              <w:rPr>
                <w:rFonts w:ascii="Arial" w:hAnsi="Arial" w:cs="Arial"/>
              </w:rPr>
            </w:pPr>
            <w:r>
              <w:rPr>
                <w:rFonts w:ascii="Arial" w:hAnsi="Arial" w:cs="Arial"/>
                <w:b/>
                <w:bCs/>
                <w:color w:val="0066FF"/>
              </w:rPr>
              <w:lastRenderedPageBreak/>
              <w:t>Objetivos de la actividad:</w:t>
            </w:r>
          </w:p>
          <w:p w:rsidR="000E0B5B" w:rsidP="000E0B5B" w:rsidRDefault="000E0B5B" w14:paraId="4FCEB883" wp14:textId="77777777">
            <w:pPr>
              <w:widowControl w:val="0"/>
              <w:numPr>
                <w:ilvl w:val="0"/>
                <w:numId w:val="29"/>
              </w:numPr>
              <w:suppressAutoHyphens/>
              <w:spacing w:after="0" w:line="200" w:lineRule="atLeast"/>
              <w:jc w:val="both"/>
              <w:rPr>
                <w:rFonts w:ascii="Arial" w:hAnsi="Arial" w:cs="Arial"/>
              </w:rPr>
            </w:pPr>
            <w:r>
              <w:rPr>
                <w:rFonts w:ascii="Arial" w:hAnsi="Arial" w:cs="Arial"/>
              </w:rPr>
              <w:t>Implementar de manera transversal la Política Municipal para la Niñez y Adolescencia.</w:t>
            </w:r>
          </w:p>
        </w:tc>
      </w:tr>
      <w:tr xmlns:wp14="http://schemas.microsoft.com/office/word/2010/wordml" w:rsidR="000E0B5B" w:rsidTr="003972C6" w14:paraId="1B301D6E" wp14:textId="77777777">
        <w:tc>
          <w:tcPr>
            <w:tcW w:w="9404" w:type="dxa"/>
            <w:shd w:val="clear" w:color="auto" w:fill="auto"/>
          </w:tcPr>
          <w:p w:rsidR="000E0B5B" w:rsidP="003972C6" w:rsidRDefault="000E0B5B" w14:paraId="79CB155C" wp14:textId="77777777">
            <w:pPr>
              <w:spacing w:line="200" w:lineRule="atLeast"/>
              <w:jc w:val="both"/>
              <w:rPr>
                <w:rFonts w:ascii="Arial" w:hAnsi="Arial" w:cs="Arial"/>
              </w:rPr>
            </w:pPr>
            <w:r>
              <w:rPr>
                <w:rFonts w:ascii="Arial" w:hAnsi="Arial" w:cs="Arial"/>
                <w:b/>
                <w:bCs/>
                <w:color w:val="0066FF"/>
              </w:rPr>
              <w:t>Actividad:</w:t>
            </w:r>
          </w:p>
          <w:p w:rsidR="000E0B5B" w:rsidP="000E0B5B" w:rsidRDefault="000E0B5B" w14:paraId="27E0EED6" wp14:textId="77777777">
            <w:pPr>
              <w:widowControl w:val="0"/>
              <w:numPr>
                <w:ilvl w:val="0"/>
                <w:numId w:val="27"/>
              </w:numPr>
              <w:suppressAutoHyphens/>
              <w:spacing w:after="0" w:line="200" w:lineRule="atLeast"/>
              <w:jc w:val="both"/>
              <w:rPr>
                <w:rFonts w:ascii="Arial" w:hAnsi="Arial" w:cs="Arial"/>
              </w:rPr>
            </w:pPr>
            <w:r>
              <w:rPr>
                <w:rFonts w:ascii="Arial" w:hAnsi="Arial" w:cs="Arial"/>
              </w:rPr>
              <w:t>Talleres y encuentros de evaluación según el instrumento seleccionado durante la etapa de diseño.</w:t>
            </w:r>
          </w:p>
        </w:tc>
      </w:tr>
      <w:tr xmlns:wp14="http://schemas.microsoft.com/office/word/2010/wordml" w:rsidR="000E0B5B" w:rsidTr="003972C6" w14:paraId="22DE846C" wp14:textId="77777777">
        <w:tc>
          <w:tcPr>
            <w:tcW w:w="9404" w:type="dxa"/>
            <w:shd w:val="clear" w:color="auto" w:fill="auto"/>
          </w:tcPr>
          <w:p w:rsidR="000E0B5B" w:rsidP="003972C6" w:rsidRDefault="000E0B5B" w14:paraId="42A2F24E" wp14:textId="77777777">
            <w:pPr>
              <w:spacing w:line="200" w:lineRule="atLeast"/>
              <w:jc w:val="both"/>
              <w:rPr>
                <w:rFonts w:ascii="Arial" w:hAnsi="Arial" w:cs="Arial"/>
              </w:rPr>
            </w:pPr>
            <w:r>
              <w:rPr>
                <w:rFonts w:ascii="Arial" w:hAnsi="Arial" w:cs="Arial"/>
                <w:b/>
                <w:bCs/>
                <w:color w:val="0066FF"/>
              </w:rPr>
              <w:t>Objetivos de la actividad:</w:t>
            </w:r>
          </w:p>
          <w:p w:rsidR="000E0B5B" w:rsidP="000E0B5B" w:rsidRDefault="000E0B5B" w14:paraId="2D1A95FC" wp14:textId="77777777">
            <w:pPr>
              <w:widowControl w:val="0"/>
              <w:numPr>
                <w:ilvl w:val="0"/>
                <w:numId w:val="29"/>
              </w:numPr>
              <w:suppressAutoHyphens/>
              <w:spacing w:after="0" w:line="200" w:lineRule="atLeast"/>
              <w:jc w:val="both"/>
              <w:rPr>
                <w:rFonts w:ascii="Arial" w:hAnsi="Arial" w:cs="Arial"/>
              </w:rPr>
            </w:pPr>
            <w:r>
              <w:rPr>
                <w:rFonts w:ascii="Arial" w:hAnsi="Arial" w:cs="Arial"/>
              </w:rPr>
              <w:t>Evaluar el cumplimiento y la efectividad la Política Municipal para la Niñez y Adolescencia.</w:t>
            </w:r>
          </w:p>
          <w:p w:rsidR="000E0B5B" w:rsidP="000E0B5B" w:rsidRDefault="000E0B5B" w14:paraId="1FAE5D9B" wp14:textId="77777777">
            <w:pPr>
              <w:widowControl w:val="0"/>
              <w:numPr>
                <w:ilvl w:val="0"/>
                <w:numId w:val="29"/>
              </w:numPr>
              <w:suppressAutoHyphens/>
              <w:spacing w:after="0" w:line="200" w:lineRule="atLeast"/>
              <w:jc w:val="both"/>
              <w:rPr>
                <w:rFonts w:ascii="Arial" w:hAnsi="Arial" w:cs="Arial"/>
              </w:rPr>
            </w:pPr>
            <w:r>
              <w:rPr>
                <w:rFonts w:ascii="Arial" w:hAnsi="Arial" w:cs="Arial"/>
              </w:rPr>
              <w:t>Generar modificaciones a la Política Municipal para la Niñez y Adolescencia de identificarse su necesidad.</w:t>
            </w:r>
          </w:p>
        </w:tc>
      </w:tr>
    </w:tbl>
    <w:p xmlns:wp14="http://schemas.microsoft.com/office/word/2010/wordml" w:rsidR="000E0B5B" w:rsidP="000E0B5B" w:rsidRDefault="000E0B5B" w14:paraId="2DE403A5" wp14:textId="77777777">
      <w:pPr>
        <w:spacing w:line="360" w:lineRule="auto"/>
        <w:jc w:val="both"/>
        <w:rPr>
          <w:rFonts w:ascii="Arial" w:hAnsi="Arial" w:cs="Arial"/>
        </w:rPr>
      </w:pPr>
    </w:p>
    <w:p xmlns:wp14="http://schemas.microsoft.com/office/word/2010/wordml" w:rsidR="000E0B5B" w:rsidP="000E0B5B" w:rsidRDefault="000E0B5B" w14:paraId="6F6D27E5" wp14:textId="77777777">
      <w:pPr>
        <w:tabs>
          <w:tab w:val="left" w:pos="5000"/>
        </w:tabs>
        <w:spacing w:line="360" w:lineRule="auto"/>
        <w:jc w:val="center"/>
        <w:rPr>
          <w:rFonts w:ascii="Arial" w:hAnsi="Arial" w:cs="Arial"/>
          <w:b/>
          <w:bCs/>
          <w:color w:val="FF6600"/>
        </w:rPr>
      </w:pPr>
      <w:r>
        <w:rPr>
          <w:rFonts w:ascii="Arial" w:hAnsi="Arial" w:cs="Arial"/>
          <w:b/>
          <w:bCs/>
          <w:color w:val="FF6600"/>
        </w:rPr>
        <w:t>BIBLIOGRAFÍA</w:t>
      </w:r>
    </w:p>
    <w:p xmlns:wp14="http://schemas.microsoft.com/office/word/2010/wordml" w:rsidR="000E0B5B" w:rsidP="000E0B5B" w:rsidRDefault="000E0B5B" w14:paraId="55DB9EBA" wp14:textId="77777777">
      <w:pPr>
        <w:widowControl w:val="0"/>
        <w:numPr>
          <w:ilvl w:val="0"/>
          <w:numId w:val="1"/>
        </w:numPr>
        <w:suppressAutoHyphens/>
        <w:spacing w:after="0" w:line="360" w:lineRule="auto"/>
        <w:jc w:val="both"/>
        <w:rPr>
          <w:rFonts w:ascii="Arial" w:hAnsi="Arial" w:cs="Arial"/>
        </w:rPr>
      </w:pPr>
      <w:r>
        <w:rPr>
          <w:rFonts w:ascii="Arial" w:hAnsi="Arial" w:cs="Arial"/>
          <w:b/>
          <w:bCs/>
          <w:color w:val="FF6600"/>
        </w:rPr>
        <w:t>PANI-UNICEF.</w:t>
      </w:r>
      <w:r>
        <w:rPr>
          <w:rFonts w:ascii="Arial" w:hAnsi="Arial" w:cs="Arial"/>
          <w:b/>
          <w:bCs/>
        </w:rPr>
        <w:t xml:space="preserve"> </w:t>
      </w:r>
      <w:r>
        <w:rPr>
          <w:rFonts w:ascii="Arial" w:hAnsi="Arial" w:cs="Arial"/>
          <w:i/>
          <w:iCs/>
          <w:color w:val="0066FF"/>
          <w:u w:val="single"/>
        </w:rPr>
        <w:t>Política nacional para la niñez y la adolescencia costa rica 2009-2021</w:t>
      </w:r>
      <w:r>
        <w:rPr>
          <w:rFonts w:ascii="Arial" w:hAnsi="Arial" w:cs="Arial"/>
          <w:i/>
          <w:iCs/>
          <w:u w:val="single"/>
        </w:rPr>
        <w:t>.</w:t>
      </w:r>
      <w:r>
        <w:rPr>
          <w:rFonts w:ascii="Arial" w:hAnsi="Arial" w:cs="Arial"/>
          <w:b/>
          <w:bCs/>
          <w:u w:val="single"/>
        </w:rPr>
        <w:t xml:space="preserve"> </w:t>
      </w:r>
      <w:r>
        <w:rPr>
          <w:rFonts w:ascii="Arial" w:hAnsi="Arial" w:cs="Arial"/>
        </w:rPr>
        <w:t>Editorial ediciones Sanabria s.a. San José Costa Rica 2009.</w:t>
      </w:r>
    </w:p>
    <w:p xmlns:wp14="http://schemas.microsoft.com/office/word/2010/wordml" w:rsidR="000E0B5B" w:rsidP="000E0B5B" w:rsidRDefault="000E0B5B" w14:paraId="425FC099" wp14:textId="77777777">
      <w:pPr>
        <w:widowControl w:val="0"/>
        <w:numPr>
          <w:ilvl w:val="0"/>
          <w:numId w:val="1"/>
        </w:numPr>
        <w:suppressAutoHyphens/>
        <w:spacing w:after="0" w:line="360" w:lineRule="auto"/>
        <w:jc w:val="both"/>
        <w:rPr>
          <w:rFonts w:ascii="Arial" w:hAnsi="Arial" w:cs="Arial"/>
        </w:rPr>
      </w:pPr>
      <w:r>
        <w:rPr>
          <w:rFonts w:ascii="Arial" w:hAnsi="Arial" w:cs="Arial"/>
          <w:b/>
          <w:bCs/>
          <w:color w:val="FF6600"/>
        </w:rPr>
        <w:t>ORGANIZACIÓN DE NACIONES UNIDAS.</w:t>
      </w:r>
      <w:r>
        <w:rPr>
          <w:rFonts w:ascii="Arial" w:hAnsi="Arial" w:cs="Arial"/>
        </w:rPr>
        <w:t xml:space="preserve"> </w:t>
      </w:r>
      <w:r>
        <w:rPr>
          <w:rFonts w:ascii="Arial" w:hAnsi="Arial" w:cs="Arial"/>
          <w:i/>
          <w:iCs/>
          <w:color w:val="0066FF"/>
          <w:u w:val="single"/>
        </w:rPr>
        <w:t>Convención sobre los derechos del niño</w:t>
      </w:r>
      <w:r>
        <w:rPr>
          <w:rFonts w:ascii="Arial" w:hAnsi="Arial" w:cs="Arial"/>
        </w:rPr>
        <w:t>. 1989.</w:t>
      </w:r>
    </w:p>
    <w:p xmlns:wp14="http://schemas.microsoft.com/office/word/2010/wordml" w:rsidR="000E0B5B" w:rsidP="000E0B5B" w:rsidRDefault="000E0B5B" w14:paraId="72B69ECC" wp14:textId="77777777">
      <w:pPr>
        <w:widowControl w:val="0"/>
        <w:numPr>
          <w:ilvl w:val="0"/>
          <w:numId w:val="1"/>
        </w:numPr>
        <w:suppressAutoHyphens/>
        <w:spacing w:after="0" w:line="360" w:lineRule="auto"/>
        <w:jc w:val="both"/>
        <w:rPr>
          <w:rFonts w:ascii="Arial" w:hAnsi="Arial" w:cs="Arial"/>
        </w:rPr>
      </w:pPr>
      <w:r>
        <w:rPr>
          <w:rFonts w:ascii="Arial" w:hAnsi="Arial" w:cs="Arial"/>
          <w:b/>
          <w:bCs/>
          <w:color w:val="FF6600"/>
        </w:rPr>
        <w:t>COSTA RICA</w:t>
      </w:r>
      <w:r>
        <w:rPr>
          <w:rFonts w:ascii="Arial" w:hAnsi="Arial" w:cs="Arial"/>
          <w:color w:val="FF6600"/>
        </w:rPr>
        <w:t>.</w:t>
      </w:r>
      <w:r>
        <w:rPr>
          <w:rFonts w:ascii="Arial" w:hAnsi="Arial" w:cs="Arial"/>
        </w:rPr>
        <w:t xml:space="preserve"> </w:t>
      </w:r>
      <w:r>
        <w:rPr>
          <w:rFonts w:ascii="Arial" w:hAnsi="Arial" w:cs="Arial"/>
          <w:color w:val="0066FF"/>
          <w:u w:val="single"/>
        </w:rPr>
        <w:t>ley 7739, Código de niñez y adolescencia</w:t>
      </w:r>
      <w:r>
        <w:rPr>
          <w:rFonts w:ascii="Arial" w:hAnsi="Arial" w:cs="Arial"/>
        </w:rPr>
        <w:t>. Costa Rica.</w:t>
      </w:r>
    </w:p>
    <w:p xmlns:wp14="http://schemas.microsoft.com/office/word/2010/wordml" w:rsidR="000E0B5B" w:rsidP="000E0B5B" w:rsidRDefault="000E0B5B" w14:paraId="02C56F10" wp14:textId="77777777">
      <w:pPr>
        <w:widowControl w:val="0"/>
        <w:numPr>
          <w:ilvl w:val="0"/>
          <w:numId w:val="1"/>
        </w:numPr>
        <w:suppressAutoHyphens/>
        <w:spacing w:after="0" w:line="360" w:lineRule="auto"/>
        <w:jc w:val="both"/>
        <w:rPr>
          <w:rFonts w:ascii="Arial" w:hAnsi="Arial" w:cs="Arial"/>
        </w:rPr>
      </w:pPr>
      <w:r>
        <w:rPr>
          <w:rFonts w:ascii="Arial" w:hAnsi="Arial" w:cs="Arial"/>
          <w:b/>
          <w:bCs/>
          <w:color w:val="FF6600"/>
        </w:rPr>
        <w:t>COSTA RICA</w:t>
      </w:r>
      <w:r>
        <w:rPr>
          <w:rFonts w:ascii="Arial" w:hAnsi="Arial" w:cs="Arial"/>
          <w:color w:val="FF6600"/>
        </w:rPr>
        <w:t>.</w:t>
      </w:r>
      <w:r>
        <w:rPr>
          <w:rFonts w:ascii="Arial" w:hAnsi="Arial" w:cs="Arial"/>
        </w:rPr>
        <w:t xml:space="preserve"> </w:t>
      </w:r>
      <w:r>
        <w:rPr>
          <w:rFonts w:ascii="Arial" w:hAnsi="Arial" w:cs="Arial"/>
          <w:color w:val="0066FF"/>
          <w:u w:val="single"/>
        </w:rPr>
        <w:t>ley 7794, Código municipal</w:t>
      </w:r>
      <w:r>
        <w:rPr>
          <w:rFonts w:ascii="Arial" w:hAnsi="Arial" w:cs="Arial"/>
        </w:rPr>
        <w:t>. Costa Rica</w:t>
      </w:r>
    </w:p>
    <w:p xmlns:wp14="http://schemas.microsoft.com/office/word/2010/wordml" w:rsidR="000E0B5B" w:rsidP="000E0B5B" w:rsidRDefault="000E0B5B" w14:paraId="7F92959D" wp14:textId="77777777">
      <w:pPr>
        <w:widowControl w:val="0"/>
        <w:numPr>
          <w:ilvl w:val="0"/>
          <w:numId w:val="1"/>
        </w:numPr>
        <w:suppressAutoHyphens/>
        <w:spacing w:after="0" w:line="360" w:lineRule="auto"/>
        <w:jc w:val="both"/>
        <w:rPr>
          <w:rFonts w:ascii="Arial" w:hAnsi="Arial" w:cs="Arial"/>
        </w:rPr>
      </w:pPr>
      <w:r>
        <w:rPr>
          <w:rFonts w:ascii="Arial" w:hAnsi="Arial" w:cs="Arial"/>
          <w:b/>
          <w:bCs/>
          <w:color w:val="FF6600"/>
        </w:rPr>
        <w:t>PNUD</w:t>
      </w:r>
      <w:r>
        <w:rPr>
          <w:rFonts w:ascii="Arial" w:hAnsi="Arial" w:cs="Arial"/>
        </w:rPr>
        <w:t xml:space="preserve">. </w:t>
      </w:r>
      <w:r>
        <w:rPr>
          <w:rFonts w:ascii="Arial" w:hAnsi="Arial" w:cs="Arial"/>
          <w:color w:val="0066FF"/>
          <w:u w:val="single"/>
        </w:rPr>
        <w:t>Políticas públicas para la inclusión de la población afrodescendiente.</w:t>
      </w:r>
      <w:r>
        <w:rPr>
          <w:rFonts w:ascii="Arial" w:hAnsi="Arial" w:cs="Arial"/>
        </w:rPr>
        <w:t xml:space="preserve"> Disponible: en </w:t>
      </w:r>
      <w:hyperlink w:history="1" r:id="rId16">
        <w:r>
          <w:rPr>
            <w:rStyle w:val="Hyperlink"/>
            <w:rFonts w:ascii="Arial" w:hAnsi="Arial" w:cs="Arial"/>
            <w:lang w:eastAsia="hi-IN" w:bidi="hi-IN"/>
          </w:rPr>
          <w:t>http://escuelapnud.org/es</w:t>
        </w:r>
      </w:hyperlink>
      <w:r>
        <w:rPr>
          <w:rFonts w:ascii="Arial" w:hAnsi="Arial" w:cs="Arial"/>
        </w:rPr>
        <w:t>.</w:t>
      </w:r>
    </w:p>
    <w:p xmlns:wp14="http://schemas.microsoft.com/office/word/2010/wordml" w:rsidR="000E0B5B" w:rsidP="000E0B5B" w:rsidRDefault="000E0B5B" w14:paraId="62431CDC" wp14:textId="77777777">
      <w:pPr>
        <w:spacing w:line="360" w:lineRule="auto"/>
        <w:jc w:val="both"/>
        <w:rPr>
          <w:rFonts w:ascii="Arial" w:hAnsi="Arial" w:cs="Arial"/>
        </w:rPr>
      </w:pPr>
    </w:p>
    <w:p xmlns:wp14="http://schemas.microsoft.com/office/word/2010/wordml" w:rsidR="000E0B5B" w:rsidP="000E0B5B" w:rsidRDefault="000E0B5B" w14:paraId="49E398E2" wp14:textId="77777777">
      <w:pPr>
        <w:jc w:val="center"/>
        <w:rPr>
          <w:rFonts w:ascii="Times New Roman" w:hAnsi="Times New Roman" w:cs="Times New Roman"/>
          <w:sz w:val="24"/>
          <w:szCs w:val="24"/>
        </w:rPr>
      </w:pPr>
    </w:p>
    <w:p xmlns:wp14="http://schemas.microsoft.com/office/word/2010/wordml" w:rsidR="00682F18" w:rsidRDefault="00FE6E27" w14:paraId="16287F21" wp14:textId="77777777"/>
    <w:sectPr w:rsidR="00682F18">
      <w:pgSz w:w="12240" w:h="15840" w:orient="portrait"/>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xmlns:wp14="http://schemas.microsoft.com/office/word/2010/wordml" w:rsidR="00FE6E27" w:rsidP="000E0B5B" w:rsidRDefault="00FE6E27" w14:paraId="5BE93A62" wp14:textId="77777777">
      <w:pPr>
        <w:spacing w:after="0" w:line="240" w:lineRule="auto"/>
      </w:pPr>
      <w:r>
        <w:separator/>
      </w:r>
    </w:p>
  </w:endnote>
  <w:endnote w:type="continuationSeparator" w:id="0">
    <w:p xmlns:wp14="http://schemas.microsoft.com/office/word/2010/wordml" w:rsidR="00FE6E27" w:rsidP="000E0B5B" w:rsidRDefault="00FE6E27" w14:paraId="384BA73E" wp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OpenSymbol">
    <w:altName w:val="Arial Unicode MS"/>
    <w:charset w:val="00"/>
    <w:family w:val="auto"/>
    <w:pitch w:val="default"/>
  </w:font>
  <w:font w:name="Calibri">
    <w:panose1 w:val="020F0502020204030204"/>
    <w:charset w:val="00"/>
    <w:family w:val="swiss"/>
    <w:pitch w:val="variable"/>
    <w:sig w:usb0="E00002FF" w:usb1="4000ACFF" w:usb2="00000001" w:usb3="00000000" w:csb0="0000019F" w:csb1="00000000"/>
  </w:font>
  <w:font w:name="Liberation Serif">
    <w:altName w:val="Times New Roman"/>
    <w:charset w:val="00"/>
    <w:family w:val="roman"/>
    <w:pitch w:val="default"/>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xmlns:wp14="http://schemas.microsoft.com/office/word/2010/wordml" w:rsidR="00FE6E27" w:rsidP="000E0B5B" w:rsidRDefault="00FE6E27" w14:paraId="34B3F2EB" wp14:textId="77777777">
      <w:pPr>
        <w:spacing w:after="0" w:line="240" w:lineRule="auto"/>
      </w:pPr>
      <w:r>
        <w:separator/>
      </w:r>
    </w:p>
  </w:footnote>
  <w:footnote w:type="continuationSeparator" w:id="0">
    <w:p xmlns:wp14="http://schemas.microsoft.com/office/word/2010/wordml" w:rsidR="00FE6E27" w:rsidP="000E0B5B" w:rsidRDefault="00FE6E27" w14:paraId="7D34F5C7" wp14:textId="77777777">
      <w:pPr>
        <w:spacing w:after="0" w:line="240" w:lineRule="auto"/>
      </w:pPr>
      <w:r>
        <w:continuationSeparator/>
      </w:r>
    </w:p>
  </w:footnote>
  <w:footnote w:id="1">
    <w:p xmlns:wp14="http://schemas.microsoft.com/office/word/2010/wordml" w:rsidR="000E0B5B" w:rsidP="000E0B5B" w:rsidRDefault="000E0B5B" w14:paraId="7715E8D0" wp14:textId="77777777">
      <w:pPr>
        <w:widowControl w:val="0"/>
        <w:tabs>
          <w:tab w:val="left" w:pos="720"/>
        </w:tabs>
        <w:suppressAutoHyphens/>
        <w:spacing w:after="0" w:line="240" w:lineRule="auto"/>
        <w:ind w:left="714"/>
        <w:jc w:val="both"/>
        <w:rPr>
          <w:rFonts w:ascii="Arial" w:hAnsi="Arial" w:cs="Arial"/>
          <w:sz w:val="18"/>
          <w:szCs w:val="18"/>
        </w:rPr>
      </w:pPr>
      <w:r>
        <w:rPr>
          <w:rStyle w:val="Caracteresdenotaalpie"/>
          <w:rFonts w:ascii="Arial" w:hAnsi="Arial" w:cs="Arial"/>
          <w:sz w:val="18"/>
          <w:szCs w:val="18"/>
        </w:rPr>
        <w:footnoteRef/>
      </w:r>
      <w:r>
        <w:rPr>
          <w:rFonts w:ascii="Arial" w:hAnsi="Arial" w:cs="Arial"/>
          <w:b/>
          <w:bCs/>
          <w:color w:val="FF6600"/>
          <w:sz w:val="18"/>
          <w:szCs w:val="18"/>
          <w:lang w:val="es-ES"/>
        </w:rPr>
        <w:tab/>
      </w:r>
      <w:r>
        <w:rPr>
          <w:rFonts w:ascii="Arial" w:hAnsi="Arial" w:cs="Arial"/>
          <w:b/>
          <w:bCs/>
          <w:color w:val="FF6600"/>
          <w:sz w:val="18"/>
          <w:szCs w:val="18"/>
          <w:lang w:val="es-ES"/>
        </w:rPr>
        <w:t>PANI-UNICEF.</w:t>
      </w:r>
      <w:r>
        <w:rPr>
          <w:rFonts w:ascii="Arial" w:hAnsi="Arial" w:cs="Arial"/>
          <w:b/>
          <w:bCs/>
          <w:sz w:val="18"/>
          <w:szCs w:val="18"/>
          <w:lang w:val="es-ES"/>
        </w:rPr>
        <w:t xml:space="preserve"> </w:t>
      </w:r>
      <w:r>
        <w:rPr>
          <w:rFonts w:ascii="Arial" w:hAnsi="Arial" w:cs="Arial"/>
          <w:i/>
          <w:iCs/>
          <w:color w:val="0066FF"/>
          <w:sz w:val="18"/>
          <w:szCs w:val="18"/>
          <w:u w:val="single"/>
          <w:lang w:val="es-ES"/>
        </w:rPr>
        <w:t>POLÍTICA NACIONAL PARA LA NIÑEZ Y LA ADOLESCENCIA COSTA</w:t>
      </w:r>
      <w:r w:rsidRPr="002B629D">
        <w:rPr>
          <w:rFonts w:ascii="Arial" w:hAnsi="Arial" w:cs="Arial"/>
          <w:i/>
          <w:iCs/>
          <w:color w:val="0066FF"/>
          <w:sz w:val="18"/>
          <w:szCs w:val="18"/>
          <w:u w:val="single"/>
          <w:lang w:val="es-CR"/>
        </w:rPr>
        <w:t xml:space="preserve"> </w:t>
      </w:r>
      <w:r>
        <w:rPr>
          <w:rFonts w:ascii="Arial" w:hAnsi="Arial" w:cs="Arial"/>
          <w:i/>
          <w:iCs/>
          <w:color w:val="0066FF"/>
          <w:sz w:val="18"/>
          <w:szCs w:val="18"/>
          <w:u w:val="single"/>
          <w:lang w:val="es-ES"/>
        </w:rPr>
        <w:t>RICA 2009-2021</w:t>
      </w:r>
      <w:r>
        <w:rPr>
          <w:rFonts w:ascii="Arial" w:hAnsi="Arial" w:cs="Arial"/>
          <w:i/>
          <w:iCs/>
          <w:sz w:val="18"/>
          <w:szCs w:val="18"/>
          <w:u w:val="single"/>
          <w:lang w:val="es-ES"/>
        </w:rPr>
        <w:t>.</w:t>
      </w:r>
      <w:r>
        <w:rPr>
          <w:rFonts w:ascii="Arial" w:hAnsi="Arial" w:cs="Arial"/>
          <w:b/>
          <w:bCs/>
          <w:sz w:val="18"/>
          <w:szCs w:val="18"/>
          <w:u w:val="single"/>
          <w:lang w:val="es-ES"/>
        </w:rPr>
        <w:t xml:space="preserve"> </w:t>
      </w:r>
      <w:r>
        <w:rPr>
          <w:rFonts w:ascii="Arial" w:hAnsi="Arial" w:cs="Arial"/>
          <w:sz w:val="18"/>
          <w:szCs w:val="18"/>
          <w:lang w:val="es-ES"/>
        </w:rPr>
        <w:t>EDITORIAL EDICIONES SANABRIA S.A. SAN JOSÉ COSTA RICA 2009.</w:t>
      </w:r>
    </w:p>
  </w:footnote>
  <w:footnote w:id="2">
    <w:p xmlns:wp14="http://schemas.microsoft.com/office/word/2010/wordml" w:rsidR="000E0B5B" w:rsidP="000E0B5B" w:rsidRDefault="000E0B5B" w14:paraId="2D575B55" wp14:textId="77777777">
      <w:pPr>
        <w:widowControl w:val="0"/>
        <w:numPr>
          <w:ilvl w:val="0"/>
          <w:numId w:val="1"/>
        </w:numPr>
        <w:suppressAutoHyphens/>
        <w:spacing w:after="0" w:line="240" w:lineRule="auto"/>
        <w:ind w:left="714" w:hanging="357"/>
        <w:jc w:val="both"/>
        <w:rPr>
          <w:rFonts w:ascii="Arial" w:hAnsi="Arial" w:cs="Arial"/>
          <w:sz w:val="18"/>
          <w:szCs w:val="18"/>
        </w:rPr>
      </w:pPr>
      <w:r>
        <w:rPr>
          <w:rStyle w:val="Caracteresdenotaalpie"/>
          <w:rFonts w:ascii="Arial" w:hAnsi="Arial" w:cs="Arial"/>
          <w:sz w:val="18"/>
          <w:szCs w:val="18"/>
        </w:rPr>
        <w:footnoteRef/>
      </w:r>
      <w:r>
        <w:rPr>
          <w:rFonts w:ascii="Arial" w:hAnsi="Arial" w:cs="Arial"/>
          <w:b/>
          <w:bCs/>
          <w:color w:val="FF6600"/>
          <w:sz w:val="18"/>
          <w:szCs w:val="18"/>
          <w:lang w:val="es-ES"/>
        </w:rPr>
        <w:tab/>
      </w:r>
      <w:r>
        <w:rPr>
          <w:rFonts w:ascii="Arial" w:hAnsi="Arial" w:cs="Arial"/>
          <w:b/>
          <w:bCs/>
          <w:color w:val="FF6600"/>
          <w:sz w:val="18"/>
          <w:szCs w:val="18"/>
          <w:lang w:val="es-ES"/>
        </w:rPr>
        <w:t>PNUD</w:t>
      </w:r>
      <w:r>
        <w:rPr>
          <w:rFonts w:ascii="Arial" w:hAnsi="Arial" w:cs="Arial"/>
          <w:sz w:val="18"/>
          <w:szCs w:val="18"/>
          <w:lang w:val="es-ES"/>
        </w:rPr>
        <w:t xml:space="preserve">. </w:t>
      </w:r>
      <w:r>
        <w:rPr>
          <w:rFonts w:ascii="Arial" w:hAnsi="Arial" w:cs="Arial"/>
          <w:color w:val="0066FF"/>
          <w:sz w:val="18"/>
          <w:szCs w:val="18"/>
          <w:u w:val="single"/>
          <w:lang w:val="es-ES"/>
        </w:rPr>
        <w:t>POLÍTICAS PÚBLICAS PARA LA INCLUSIÓN DE LA POBLACIÓN AFRODESCENDIENTE.</w:t>
      </w:r>
      <w:r>
        <w:rPr>
          <w:rFonts w:ascii="Arial" w:hAnsi="Arial" w:cs="Arial"/>
          <w:sz w:val="18"/>
          <w:szCs w:val="18"/>
        </w:rPr>
        <w:t xml:space="preserve"> Disponible:</w:t>
      </w:r>
      <w:r>
        <w:rPr>
          <w:rFonts w:ascii="Arial" w:hAnsi="Arial" w:cs="Arial"/>
          <w:sz w:val="18"/>
          <w:szCs w:val="18"/>
          <w:lang w:val="en-US"/>
        </w:rPr>
        <w:t xml:space="preserve"> </w:t>
      </w:r>
      <w:r>
        <w:rPr>
          <w:rFonts w:ascii="Arial" w:hAnsi="Arial" w:cs="Arial"/>
          <w:sz w:val="18"/>
          <w:szCs w:val="18"/>
        </w:rPr>
        <w:t xml:space="preserve">en </w:t>
      </w:r>
      <w:hyperlink w:history="1" r:id="rId1">
        <w:r>
          <w:rPr>
            <w:rStyle w:val="Hyperlink"/>
            <w:rFonts w:ascii="Arial" w:hAnsi="Arial" w:cs="Arial"/>
            <w:sz w:val="18"/>
            <w:szCs w:val="18"/>
            <w:lang w:val="es-CR" w:eastAsia="hi-IN" w:bidi="hi-IN"/>
          </w:rPr>
          <w:t>http://escuelapnud.org/es</w:t>
        </w:r>
      </w:hyperlink>
      <w:r>
        <w:rPr>
          <w:rFonts w:ascii="Arial" w:hAnsi="Arial" w:cs="Arial"/>
          <w:sz w:val="18"/>
          <w:szCs w:val="18"/>
        </w:rPr>
        <w:t>.</w:t>
      </w:r>
    </w:p>
  </w:footnote>
  <w:footnote w:id="3">
    <w:p xmlns:wp14="http://schemas.microsoft.com/office/word/2010/wordml" w:rsidR="000E0B5B" w:rsidP="000E0B5B" w:rsidRDefault="000E0B5B" w14:paraId="389CAB6B" wp14:textId="77777777">
      <w:pPr>
        <w:widowControl w:val="0"/>
        <w:numPr>
          <w:ilvl w:val="0"/>
          <w:numId w:val="1"/>
        </w:numPr>
        <w:suppressAutoHyphens/>
        <w:spacing w:after="0" w:line="240" w:lineRule="auto"/>
        <w:ind w:left="714" w:hanging="357"/>
        <w:jc w:val="both"/>
        <w:rPr>
          <w:rFonts w:ascii="Arial" w:hAnsi="Arial" w:cs="Arial"/>
          <w:sz w:val="18"/>
          <w:szCs w:val="18"/>
        </w:rPr>
      </w:pPr>
      <w:r>
        <w:rPr>
          <w:rStyle w:val="Caracteresdenotaalpie"/>
          <w:rFonts w:ascii="Arial" w:hAnsi="Arial" w:cs="Arial"/>
          <w:sz w:val="18"/>
          <w:szCs w:val="18"/>
        </w:rPr>
        <w:footnoteRef/>
      </w:r>
      <w:r>
        <w:rPr>
          <w:rFonts w:ascii="Arial" w:hAnsi="Arial" w:cs="Arial"/>
          <w:b/>
          <w:bCs/>
          <w:color w:val="FF6600"/>
          <w:sz w:val="18"/>
          <w:szCs w:val="18"/>
          <w:lang w:val="es-ES"/>
        </w:rPr>
        <w:tab/>
      </w:r>
      <w:r>
        <w:rPr>
          <w:rFonts w:ascii="Arial" w:hAnsi="Arial" w:cs="Arial"/>
          <w:b/>
          <w:bCs/>
          <w:color w:val="FF6600"/>
          <w:sz w:val="18"/>
          <w:szCs w:val="18"/>
          <w:lang w:val="es-ES"/>
        </w:rPr>
        <w:t>ORGANIZACIÓN DE NACIONES UNIDAS.</w:t>
      </w:r>
      <w:r>
        <w:rPr>
          <w:rFonts w:ascii="Arial" w:hAnsi="Arial" w:cs="Arial"/>
          <w:sz w:val="18"/>
          <w:szCs w:val="18"/>
          <w:lang w:val="es-ES"/>
        </w:rPr>
        <w:t xml:space="preserve"> </w:t>
      </w:r>
      <w:r>
        <w:rPr>
          <w:rFonts w:ascii="Arial" w:hAnsi="Arial" w:cs="Arial"/>
          <w:i/>
          <w:iCs/>
          <w:color w:val="0066FF"/>
          <w:sz w:val="18"/>
          <w:szCs w:val="18"/>
          <w:u w:val="single"/>
          <w:lang w:val="es-ES"/>
        </w:rPr>
        <w:t>CONVENCIÓN SOBRE LOS DERECHOS DEL NIÑO</w:t>
      </w:r>
      <w:r>
        <w:rPr>
          <w:rFonts w:ascii="Arial" w:hAnsi="Arial" w:cs="Arial"/>
          <w:sz w:val="18"/>
          <w:szCs w:val="18"/>
          <w:lang w:val="es-ES"/>
        </w:rPr>
        <w:t>. 1989.</w:t>
      </w:r>
    </w:p>
  </w:footnote>
  <w:footnote w:id="4">
    <w:p xmlns:wp14="http://schemas.microsoft.com/office/word/2010/wordml" w:rsidR="000E0B5B" w:rsidP="000E0B5B" w:rsidRDefault="000E0B5B" w14:paraId="4B048FCC" wp14:textId="77777777">
      <w:pPr>
        <w:widowControl w:val="0"/>
        <w:numPr>
          <w:ilvl w:val="0"/>
          <w:numId w:val="1"/>
        </w:numPr>
        <w:suppressAutoHyphens/>
        <w:spacing w:after="0" w:line="240" w:lineRule="auto"/>
        <w:ind w:left="714" w:hanging="357"/>
        <w:jc w:val="both"/>
        <w:rPr>
          <w:rFonts w:ascii="Arial" w:hAnsi="Arial" w:cs="Arial"/>
          <w:sz w:val="18"/>
          <w:szCs w:val="18"/>
        </w:rPr>
      </w:pPr>
      <w:r>
        <w:rPr>
          <w:rStyle w:val="Caracteresdenotaalpie"/>
          <w:rFonts w:ascii="Arial" w:hAnsi="Arial" w:cs="Arial"/>
          <w:sz w:val="18"/>
          <w:szCs w:val="18"/>
        </w:rPr>
        <w:footnoteRef/>
      </w:r>
      <w:r>
        <w:rPr>
          <w:rFonts w:ascii="Arial" w:hAnsi="Arial" w:cs="Arial"/>
          <w:b/>
          <w:bCs/>
          <w:color w:val="FF6600"/>
          <w:sz w:val="18"/>
          <w:szCs w:val="18"/>
          <w:lang w:val="es-ES"/>
        </w:rPr>
        <w:tab/>
      </w:r>
      <w:r>
        <w:rPr>
          <w:rFonts w:ascii="Arial" w:hAnsi="Arial" w:cs="Arial"/>
          <w:b/>
          <w:bCs/>
          <w:color w:val="FF6600"/>
          <w:sz w:val="18"/>
          <w:szCs w:val="18"/>
          <w:lang w:val="es-ES"/>
        </w:rPr>
        <w:t>PANI-UNICEF.</w:t>
      </w:r>
      <w:r>
        <w:rPr>
          <w:rFonts w:ascii="Arial" w:hAnsi="Arial" w:cs="Arial"/>
          <w:b/>
          <w:bCs/>
          <w:sz w:val="18"/>
          <w:szCs w:val="18"/>
          <w:lang w:val="es-ES"/>
        </w:rPr>
        <w:t xml:space="preserve"> </w:t>
      </w:r>
      <w:r>
        <w:rPr>
          <w:rFonts w:ascii="Arial" w:hAnsi="Arial" w:cs="Arial"/>
          <w:i/>
          <w:iCs/>
          <w:color w:val="0066FF"/>
          <w:sz w:val="18"/>
          <w:szCs w:val="18"/>
          <w:u w:val="single"/>
          <w:lang w:val="es-ES"/>
        </w:rPr>
        <w:t>POLÍTICA NACIONAL PARA LA NIÑEZ Y LA ADOLESCENCIA COSTA</w:t>
      </w:r>
      <w:r w:rsidRPr="002B629D">
        <w:rPr>
          <w:rFonts w:ascii="Arial" w:hAnsi="Arial" w:cs="Arial"/>
          <w:i/>
          <w:iCs/>
          <w:color w:val="0066FF"/>
          <w:sz w:val="18"/>
          <w:szCs w:val="18"/>
          <w:u w:val="single"/>
          <w:lang w:val="es-CR"/>
        </w:rPr>
        <w:t xml:space="preserve"> </w:t>
      </w:r>
      <w:r>
        <w:rPr>
          <w:rFonts w:ascii="Arial" w:hAnsi="Arial" w:cs="Arial"/>
          <w:i/>
          <w:iCs/>
          <w:color w:val="0066FF"/>
          <w:sz w:val="18"/>
          <w:szCs w:val="18"/>
          <w:u w:val="single"/>
          <w:lang w:val="es-ES"/>
        </w:rPr>
        <w:t>RICA 2009-2021</w:t>
      </w:r>
      <w:r>
        <w:rPr>
          <w:rFonts w:ascii="Arial" w:hAnsi="Arial" w:cs="Arial"/>
          <w:i/>
          <w:iCs/>
          <w:sz w:val="18"/>
          <w:szCs w:val="18"/>
          <w:u w:val="single"/>
          <w:lang w:val="es-ES"/>
        </w:rPr>
        <w:t>.</w:t>
      </w:r>
      <w:r>
        <w:rPr>
          <w:rFonts w:ascii="Arial" w:hAnsi="Arial" w:cs="Arial"/>
          <w:b/>
          <w:bCs/>
          <w:sz w:val="18"/>
          <w:szCs w:val="18"/>
          <w:u w:val="single"/>
          <w:lang w:val="es-ES"/>
        </w:rPr>
        <w:t xml:space="preserve"> </w:t>
      </w:r>
      <w:r>
        <w:rPr>
          <w:rFonts w:ascii="Arial" w:hAnsi="Arial" w:cs="Arial"/>
          <w:sz w:val="18"/>
          <w:szCs w:val="18"/>
          <w:lang w:val="es-ES"/>
        </w:rPr>
        <w:t>EDITORIAL EDICIONES SANABRIA S.A. SAN JOSÉ COSTA RICA 2009.</w:t>
      </w:r>
    </w:p>
  </w:footnote>
  <w:footnote w:id="5">
    <w:p xmlns:wp14="http://schemas.microsoft.com/office/word/2010/wordml" w:rsidR="000E0B5B" w:rsidP="000E0B5B" w:rsidRDefault="000E0B5B" w14:paraId="138D8240" wp14:textId="77777777">
      <w:pPr>
        <w:widowControl w:val="0"/>
        <w:numPr>
          <w:ilvl w:val="0"/>
          <w:numId w:val="1"/>
        </w:numPr>
        <w:suppressAutoHyphens/>
        <w:spacing w:after="0" w:line="240" w:lineRule="auto"/>
        <w:ind w:left="714" w:hanging="357"/>
        <w:jc w:val="both"/>
        <w:rPr>
          <w:rFonts w:ascii="Times New Roman" w:hAnsi="Times New Roman" w:cs="Times New Roman"/>
          <w:sz w:val="18"/>
          <w:szCs w:val="18"/>
        </w:rPr>
      </w:pPr>
      <w:r>
        <w:rPr>
          <w:rStyle w:val="Caracteresdenotaalpie"/>
          <w:rFonts w:ascii="Arial" w:hAnsi="Arial" w:cs="Arial"/>
          <w:sz w:val="18"/>
          <w:szCs w:val="18"/>
        </w:rPr>
        <w:footnoteRef/>
      </w:r>
      <w:r>
        <w:rPr>
          <w:rFonts w:ascii="Arial" w:hAnsi="Arial" w:cs="Arial"/>
          <w:b/>
          <w:bCs/>
          <w:color w:val="FF6600"/>
          <w:sz w:val="18"/>
          <w:szCs w:val="18"/>
          <w:lang w:val="es-ES"/>
        </w:rPr>
        <w:tab/>
      </w:r>
      <w:r>
        <w:rPr>
          <w:rFonts w:ascii="Arial" w:hAnsi="Arial" w:cs="Arial"/>
          <w:b/>
          <w:bCs/>
          <w:color w:val="FF6600"/>
          <w:sz w:val="18"/>
          <w:szCs w:val="18"/>
          <w:lang w:val="es-ES"/>
        </w:rPr>
        <w:t>COSTA RICA</w:t>
      </w:r>
      <w:r>
        <w:rPr>
          <w:rFonts w:ascii="Arial" w:hAnsi="Arial" w:cs="Arial"/>
          <w:color w:val="FF6600"/>
          <w:sz w:val="18"/>
          <w:szCs w:val="18"/>
          <w:lang w:val="es-ES"/>
        </w:rPr>
        <w:t>.</w:t>
      </w:r>
      <w:r w:rsidRPr="002B629D">
        <w:rPr>
          <w:rFonts w:ascii="Arial" w:hAnsi="Arial" w:cs="Arial"/>
          <w:sz w:val="18"/>
          <w:szCs w:val="18"/>
          <w:lang w:val="es-CR"/>
        </w:rPr>
        <w:t xml:space="preserve"> </w:t>
      </w:r>
      <w:r>
        <w:rPr>
          <w:rFonts w:ascii="Arial" w:hAnsi="Arial" w:cs="Arial"/>
          <w:color w:val="0066FF"/>
          <w:sz w:val="18"/>
          <w:szCs w:val="18"/>
          <w:u w:val="single"/>
          <w:lang w:val="es-ES"/>
        </w:rPr>
        <w:t>LEY 7794, C</w:t>
      </w:r>
      <w:r>
        <w:rPr>
          <w:rFonts w:ascii="Times New Roman" w:hAnsi="Times New Roman" w:cs="Times New Roman"/>
          <w:color w:val="0066FF"/>
          <w:sz w:val="18"/>
          <w:szCs w:val="18"/>
          <w:u w:val="single"/>
          <w:lang w:val="es-ES"/>
        </w:rPr>
        <w:t>ÓDIGO MUNICIPAL</w:t>
      </w:r>
      <w:r>
        <w:rPr>
          <w:rFonts w:ascii="Times New Roman" w:hAnsi="Times New Roman" w:cs="Times New Roman"/>
          <w:sz w:val="18"/>
          <w:szCs w:val="18"/>
          <w:lang w:val="es-ES"/>
        </w:rPr>
        <w:t>.COSTA RICA.</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lvl w:ilvl="0">
      <w:start w:val="1"/>
      <w:numFmt w:val="bullet"/>
      <w:lvlText w:val="•"/>
      <w:lvlJc w:val="left"/>
      <w:pPr>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0000002"/>
    <w:multiLevelType w:val="multilevel"/>
    <w:tmpl w:val="00000002"/>
    <w:lvl w:ilvl="0">
      <w:start w:val="1"/>
      <w:numFmt w:val="bullet"/>
      <w:lvlText w:val=""/>
      <w:lvlJc w:val="left"/>
      <w:pPr>
        <w:tabs>
          <w:tab w:val="left" w:pos="720"/>
        </w:tabs>
        <w:ind w:left="720" w:hanging="360"/>
      </w:pPr>
      <w:rPr>
        <w:rFonts w:ascii="Symbol" w:hAnsi="Symbol" w:cs="OpenSymbol"/>
      </w:rPr>
    </w:lvl>
    <w:lvl w:ilvl="1">
      <w:start w:val="1"/>
      <w:numFmt w:val="bullet"/>
      <w:lvlText w:val="◦"/>
      <w:lvlJc w:val="left"/>
      <w:pPr>
        <w:tabs>
          <w:tab w:val="left" w:pos="1080"/>
        </w:tabs>
        <w:ind w:left="1080" w:hanging="360"/>
      </w:pPr>
      <w:rPr>
        <w:rFonts w:ascii="OpenSymbol" w:hAnsi="OpenSymbol" w:cs="OpenSymbol"/>
      </w:rPr>
    </w:lvl>
    <w:lvl w:ilvl="2">
      <w:start w:val="1"/>
      <w:numFmt w:val="bullet"/>
      <w:lvlText w:val="▪"/>
      <w:lvlJc w:val="left"/>
      <w:pPr>
        <w:tabs>
          <w:tab w:val="left" w:pos="1440"/>
        </w:tabs>
        <w:ind w:left="1440" w:hanging="360"/>
      </w:pPr>
      <w:rPr>
        <w:rFonts w:ascii="OpenSymbol" w:hAnsi="OpenSymbol" w:cs="OpenSymbol"/>
      </w:rPr>
    </w:lvl>
    <w:lvl w:ilvl="3">
      <w:start w:val="1"/>
      <w:numFmt w:val="bullet"/>
      <w:lvlText w:val=""/>
      <w:lvlJc w:val="left"/>
      <w:pPr>
        <w:tabs>
          <w:tab w:val="left" w:pos="1800"/>
        </w:tabs>
        <w:ind w:left="1800" w:hanging="360"/>
      </w:pPr>
      <w:rPr>
        <w:rFonts w:ascii="Symbol" w:hAnsi="Symbol" w:cs="OpenSymbol"/>
      </w:rPr>
    </w:lvl>
    <w:lvl w:ilvl="4">
      <w:start w:val="1"/>
      <w:numFmt w:val="bullet"/>
      <w:lvlText w:val="◦"/>
      <w:lvlJc w:val="left"/>
      <w:pPr>
        <w:tabs>
          <w:tab w:val="left" w:pos="2160"/>
        </w:tabs>
        <w:ind w:left="2160" w:hanging="360"/>
      </w:pPr>
      <w:rPr>
        <w:rFonts w:ascii="OpenSymbol" w:hAnsi="OpenSymbol" w:cs="OpenSymbol"/>
      </w:rPr>
    </w:lvl>
    <w:lvl w:ilvl="5">
      <w:start w:val="1"/>
      <w:numFmt w:val="bullet"/>
      <w:lvlText w:val="▪"/>
      <w:lvlJc w:val="left"/>
      <w:pPr>
        <w:tabs>
          <w:tab w:val="left" w:pos="2520"/>
        </w:tabs>
        <w:ind w:left="2520" w:hanging="360"/>
      </w:pPr>
      <w:rPr>
        <w:rFonts w:ascii="OpenSymbol" w:hAnsi="OpenSymbol" w:cs="OpenSymbol"/>
      </w:rPr>
    </w:lvl>
    <w:lvl w:ilvl="6">
      <w:start w:val="1"/>
      <w:numFmt w:val="bullet"/>
      <w:lvlText w:val=""/>
      <w:lvlJc w:val="left"/>
      <w:pPr>
        <w:tabs>
          <w:tab w:val="left" w:pos="2880"/>
        </w:tabs>
        <w:ind w:left="2880" w:hanging="360"/>
      </w:pPr>
      <w:rPr>
        <w:rFonts w:ascii="Symbol" w:hAnsi="Symbol" w:cs="OpenSymbol"/>
      </w:rPr>
    </w:lvl>
    <w:lvl w:ilvl="7">
      <w:start w:val="1"/>
      <w:numFmt w:val="bullet"/>
      <w:lvlText w:val="◦"/>
      <w:lvlJc w:val="left"/>
      <w:pPr>
        <w:tabs>
          <w:tab w:val="left" w:pos="3240"/>
        </w:tabs>
        <w:ind w:left="3240" w:hanging="360"/>
      </w:pPr>
      <w:rPr>
        <w:rFonts w:ascii="OpenSymbol" w:hAnsi="OpenSymbol" w:cs="OpenSymbol"/>
      </w:rPr>
    </w:lvl>
    <w:lvl w:ilvl="8">
      <w:start w:val="1"/>
      <w:numFmt w:val="bullet"/>
      <w:lvlText w:val="▪"/>
      <w:lvlJc w:val="left"/>
      <w:pPr>
        <w:tabs>
          <w:tab w:val="left" w:pos="3600"/>
        </w:tabs>
        <w:ind w:left="3600" w:hanging="360"/>
      </w:pPr>
      <w:rPr>
        <w:rFonts w:ascii="OpenSymbol" w:hAnsi="OpenSymbol" w:cs="OpenSymbol"/>
      </w:rPr>
    </w:lvl>
  </w:abstractNum>
  <w:abstractNum w:abstractNumId="2" w15:restartNumberingAfterBreak="0">
    <w:nsid w:val="00000003"/>
    <w:multiLevelType w:val="multilevel"/>
    <w:tmpl w:val="00000003"/>
    <w:lvl w:ilvl="0">
      <w:start w:val="1"/>
      <w:numFmt w:val="bullet"/>
      <w:lvlText w:val=""/>
      <w:lvlJc w:val="left"/>
      <w:pPr>
        <w:tabs>
          <w:tab w:val="left" w:pos="720"/>
        </w:tabs>
        <w:ind w:left="720" w:hanging="360"/>
      </w:pPr>
      <w:rPr>
        <w:rFonts w:ascii="Symbol" w:hAnsi="Symbol" w:cs="OpenSymbol"/>
      </w:rPr>
    </w:lvl>
    <w:lvl w:ilvl="1">
      <w:start w:val="1"/>
      <w:numFmt w:val="bullet"/>
      <w:lvlText w:val="◦"/>
      <w:lvlJc w:val="left"/>
      <w:pPr>
        <w:tabs>
          <w:tab w:val="left" w:pos="1080"/>
        </w:tabs>
        <w:ind w:left="1080" w:hanging="360"/>
      </w:pPr>
      <w:rPr>
        <w:rFonts w:ascii="OpenSymbol" w:hAnsi="OpenSymbol" w:cs="OpenSymbol"/>
      </w:rPr>
    </w:lvl>
    <w:lvl w:ilvl="2">
      <w:start w:val="1"/>
      <w:numFmt w:val="bullet"/>
      <w:lvlText w:val="▪"/>
      <w:lvlJc w:val="left"/>
      <w:pPr>
        <w:tabs>
          <w:tab w:val="left" w:pos="1440"/>
        </w:tabs>
        <w:ind w:left="1440" w:hanging="360"/>
      </w:pPr>
      <w:rPr>
        <w:rFonts w:ascii="OpenSymbol" w:hAnsi="OpenSymbol" w:cs="OpenSymbol"/>
      </w:rPr>
    </w:lvl>
    <w:lvl w:ilvl="3">
      <w:start w:val="1"/>
      <w:numFmt w:val="bullet"/>
      <w:lvlText w:val=""/>
      <w:lvlJc w:val="left"/>
      <w:pPr>
        <w:tabs>
          <w:tab w:val="left" w:pos="1800"/>
        </w:tabs>
        <w:ind w:left="1800" w:hanging="360"/>
      </w:pPr>
      <w:rPr>
        <w:rFonts w:ascii="Symbol" w:hAnsi="Symbol" w:cs="OpenSymbol"/>
      </w:rPr>
    </w:lvl>
    <w:lvl w:ilvl="4">
      <w:start w:val="1"/>
      <w:numFmt w:val="bullet"/>
      <w:lvlText w:val="◦"/>
      <w:lvlJc w:val="left"/>
      <w:pPr>
        <w:tabs>
          <w:tab w:val="left" w:pos="2160"/>
        </w:tabs>
        <w:ind w:left="2160" w:hanging="360"/>
      </w:pPr>
      <w:rPr>
        <w:rFonts w:ascii="OpenSymbol" w:hAnsi="OpenSymbol" w:cs="OpenSymbol"/>
      </w:rPr>
    </w:lvl>
    <w:lvl w:ilvl="5">
      <w:start w:val="1"/>
      <w:numFmt w:val="bullet"/>
      <w:lvlText w:val="▪"/>
      <w:lvlJc w:val="left"/>
      <w:pPr>
        <w:tabs>
          <w:tab w:val="left" w:pos="2520"/>
        </w:tabs>
        <w:ind w:left="2520" w:hanging="360"/>
      </w:pPr>
      <w:rPr>
        <w:rFonts w:ascii="OpenSymbol" w:hAnsi="OpenSymbol" w:cs="OpenSymbol"/>
      </w:rPr>
    </w:lvl>
    <w:lvl w:ilvl="6">
      <w:start w:val="1"/>
      <w:numFmt w:val="bullet"/>
      <w:lvlText w:val=""/>
      <w:lvlJc w:val="left"/>
      <w:pPr>
        <w:tabs>
          <w:tab w:val="left" w:pos="2880"/>
        </w:tabs>
        <w:ind w:left="2880" w:hanging="360"/>
      </w:pPr>
      <w:rPr>
        <w:rFonts w:ascii="Symbol" w:hAnsi="Symbol" w:cs="OpenSymbol"/>
      </w:rPr>
    </w:lvl>
    <w:lvl w:ilvl="7">
      <w:start w:val="1"/>
      <w:numFmt w:val="bullet"/>
      <w:lvlText w:val="◦"/>
      <w:lvlJc w:val="left"/>
      <w:pPr>
        <w:tabs>
          <w:tab w:val="left" w:pos="3240"/>
        </w:tabs>
        <w:ind w:left="3240" w:hanging="360"/>
      </w:pPr>
      <w:rPr>
        <w:rFonts w:ascii="OpenSymbol" w:hAnsi="OpenSymbol" w:cs="OpenSymbol"/>
      </w:rPr>
    </w:lvl>
    <w:lvl w:ilvl="8">
      <w:start w:val="1"/>
      <w:numFmt w:val="bullet"/>
      <w:lvlText w:val="▪"/>
      <w:lvlJc w:val="left"/>
      <w:pPr>
        <w:tabs>
          <w:tab w:val="left" w:pos="3600"/>
        </w:tabs>
        <w:ind w:left="3600" w:hanging="360"/>
      </w:pPr>
      <w:rPr>
        <w:rFonts w:ascii="OpenSymbol" w:hAnsi="OpenSymbol" w:cs="OpenSymbol"/>
      </w:rPr>
    </w:lvl>
  </w:abstractNum>
  <w:abstractNum w:abstractNumId="3" w15:restartNumberingAfterBreak="0">
    <w:nsid w:val="00000004"/>
    <w:multiLevelType w:val="multilevel"/>
    <w:tmpl w:val="00000004"/>
    <w:lvl w:ilvl="0">
      <w:start w:val="1"/>
      <w:numFmt w:val="bullet"/>
      <w:lvlText w:val=""/>
      <w:lvlJc w:val="left"/>
      <w:pPr>
        <w:tabs>
          <w:tab w:val="left" w:pos="720"/>
        </w:tabs>
        <w:ind w:left="720" w:hanging="360"/>
      </w:pPr>
      <w:rPr>
        <w:rFonts w:ascii="Symbol" w:hAnsi="Symbol" w:cs="OpenSymbol"/>
      </w:rPr>
    </w:lvl>
    <w:lvl w:ilvl="1">
      <w:start w:val="1"/>
      <w:numFmt w:val="bullet"/>
      <w:lvlText w:val="◦"/>
      <w:lvlJc w:val="left"/>
      <w:pPr>
        <w:tabs>
          <w:tab w:val="left" w:pos="1080"/>
        </w:tabs>
        <w:ind w:left="1080" w:hanging="360"/>
      </w:pPr>
      <w:rPr>
        <w:rFonts w:ascii="OpenSymbol" w:hAnsi="OpenSymbol" w:cs="OpenSymbol"/>
      </w:rPr>
    </w:lvl>
    <w:lvl w:ilvl="2">
      <w:start w:val="1"/>
      <w:numFmt w:val="bullet"/>
      <w:lvlText w:val="▪"/>
      <w:lvlJc w:val="left"/>
      <w:pPr>
        <w:tabs>
          <w:tab w:val="left" w:pos="1440"/>
        </w:tabs>
        <w:ind w:left="1440" w:hanging="360"/>
      </w:pPr>
      <w:rPr>
        <w:rFonts w:ascii="OpenSymbol" w:hAnsi="OpenSymbol" w:cs="OpenSymbol"/>
      </w:rPr>
    </w:lvl>
    <w:lvl w:ilvl="3">
      <w:start w:val="1"/>
      <w:numFmt w:val="bullet"/>
      <w:lvlText w:val=""/>
      <w:lvlJc w:val="left"/>
      <w:pPr>
        <w:tabs>
          <w:tab w:val="left" w:pos="1800"/>
        </w:tabs>
        <w:ind w:left="1800" w:hanging="360"/>
      </w:pPr>
      <w:rPr>
        <w:rFonts w:ascii="Symbol" w:hAnsi="Symbol" w:cs="OpenSymbol"/>
      </w:rPr>
    </w:lvl>
    <w:lvl w:ilvl="4">
      <w:start w:val="1"/>
      <w:numFmt w:val="bullet"/>
      <w:lvlText w:val="◦"/>
      <w:lvlJc w:val="left"/>
      <w:pPr>
        <w:tabs>
          <w:tab w:val="left" w:pos="2160"/>
        </w:tabs>
        <w:ind w:left="2160" w:hanging="360"/>
      </w:pPr>
      <w:rPr>
        <w:rFonts w:ascii="OpenSymbol" w:hAnsi="OpenSymbol" w:cs="OpenSymbol"/>
      </w:rPr>
    </w:lvl>
    <w:lvl w:ilvl="5">
      <w:start w:val="1"/>
      <w:numFmt w:val="bullet"/>
      <w:lvlText w:val="▪"/>
      <w:lvlJc w:val="left"/>
      <w:pPr>
        <w:tabs>
          <w:tab w:val="left" w:pos="2520"/>
        </w:tabs>
        <w:ind w:left="2520" w:hanging="360"/>
      </w:pPr>
      <w:rPr>
        <w:rFonts w:ascii="OpenSymbol" w:hAnsi="OpenSymbol" w:cs="OpenSymbol"/>
      </w:rPr>
    </w:lvl>
    <w:lvl w:ilvl="6">
      <w:start w:val="1"/>
      <w:numFmt w:val="bullet"/>
      <w:lvlText w:val=""/>
      <w:lvlJc w:val="left"/>
      <w:pPr>
        <w:tabs>
          <w:tab w:val="left" w:pos="2880"/>
        </w:tabs>
        <w:ind w:left="2880" w:hanging="360"/>
      </w:pPr>
      <w:rPr>
        <w:rFonts w:ascii="Symbol" w:hAnsi="Symbol" w:cs="OpenSymbol"/>
      </w:rPr>
    </w:lvl>
    <w:lvl w:ilvl="7">
      <w:start w:val="1"/>
      <w:numFmt w:val="bullet"/>
      <w:lvlText w:val="◦"/>
      <w:lvlJc w:val="left"/>
      <w:pPr>
        <w:tabs>
          <w:tab w:val="left" w:pos="3240"/>
        </w:tabs>
        <w:ind w:left="3240" w:hanging="360"/>
      </w:pPr>
      <w:rPr>
        <w:rFonts w:ascii="OpenSymbol" w:hAnsi="OpenSymbol" w:cs="OpenSymbol"/>
      </w:rPr>
    </w:lvl>
    <w:lvl w:ilvl="8">
      <w:start w:val="1"/>
      <w:numFmt w:val="bullet"/>
      <w:lvlText w:val="▪"/>
      <w:lvlJc w:val="left"/>
      <w:pPr>
        <w:tabs>
          <w:tab w:val="left" w:pos="3600"/>
        </w:tabs>
        <w:ind w:left="3600" w:hanging="360"/>
      </w:pPr>
      <w:rPr>
        <w:rFonts w:ascii="OpenSymbol" w:hAnsi="OpenSymbol" w:cs="OpenSymbol"/>
      </w:rPr>
    </w:lvl>
  </w:abstractNum>
  <w:abstractNum w:abstractNumId="4" w15:restartNumberingAfterBreak="0">
    <w:nsid w:val="00000005"/>
    <w:multiLevelType w:val="multilevel"/>
    <w:tmpl w:val="00000005"/>
    <w:lvl w:ilvl="0">
      <w:start w:val="1"/>
      <w:numFmt w:val="bullet"/>
      <w:lvlText w:val=""/>
      <w:lvlJc w:val="left"/>
      <w:pPr>
        <w:tabs>
          <w:tab w:val="left" w:pos="720"/>
        </w:tabs>
        <w:ind w:left="720" w:hanging="360"/>
      </w:pPr>
      <w:rPr>
        <w:rFonts w:ascii="Symbol" w:hAnsi="Symbol" w:cs="OpenSymbol"/>
      </w:rPr>
    </w:lvl>
    <w:lvl w:ilvl="1">
      <w:start w:val="1"/>
      <w:numFmt w:val="bullet"/>
      <w:lvlText w:val="◦"/>
      <w:lvlJc w:val="left"/>
      <w:pPr>
        <w:tabs>
          <w:tab w:val="left" w:pos="1080"/>
        </w:tabs>
        <w:ind w:left="1080" w:hanging="360"/>
      </w:pPr>
      <w:rPr>
        <w:rFonts w:ascii="OpenSymbol" w:hAnsi="OpenSymbol" w:cs="OpenSymbol"/>
      </w:rPr>
    </w:lvl>
    <w:lvl w:ilvl="2">
      <w:start w:val="1"/>
      <w:numFmt w:val="bullet"/>
      <w:lvlText w:val="▪"/>
      <w:lvlJc w:val="left"/>
      <w:pPr>
        <w:tabs>
          <w:tab w:val="left" w:pos="1440"/>
        </w:tabs>
        <w:ind w:left="1440" w:hanging="360"/>
      </w:pPr>
      <w:rPr>
        <w:rFonts w:ascii="OpenSymbol" w:hAnsi="OpenSymbol" w:cs="OpenSymbol"/>
      </w:rPr>
    </w:lvl>
    <w:lvl w:ilvl="3">
      <w:start w:val="1"/>
      <w:numFmt w:val="bullet"/>
      <w:lvlText w:val=""/>
      <w:lvlJc w:val="left"/>
      <w:pPr>
        <w:tabs>
          <w:tab w:val="left" w:pos="1800"/>
        </w:tabs>
        <w:ind w:left="1800" w:hanging="360"/>
      </w:pPr>
      <w:rPr>
        <w:rFonts w:ascii="Symbol" w:hAnsi="Symbol" w:cs="OpenSymbol"/>
      </w:rPr>
    </w:lvl>
    <w:lvl w:ilvl="4">
      <w:start w:val="1"/>
      <w:numFmt w:val="bullet"/>
      <w:lvlText w:val="◦"/>
      <w:lvlJc w:val="left"/>
      <w:pPr>
        <w:tabs>
          <w:tab w:val="left" w:pos="2160"/>
        </w:tabs>
        <w:ind w:left="2160" w:hanging="360"/>
      </w:pPr>
      <w:rPr>
        <w:rFonts w:ascii="OpenSymbol" w:hAnsi="OpenSymbol" w:cs="OpenSymbol"/>
      </w:rPr>
    </w:lvl>
    <w:lvl w:ilvl="5">
      <w:start w:val="1"/>
      <w:numFmt w:val="bullet"/>
      <w:lvlText w:val="▪"/>
      <w:lvlJc w:val="left"/>
      <w:pPr>
        <w:tabs>
          <w:tab w:val="left" w:pos="2520"/>
        </w:tabs>
        <w:ind w:left="2520" w:hanging="360"/>
      </w:pPr>
      <w:rPr>
        <w:rFonts w:ascii="OpenSymbol" w:hAnsi="OpenSymbol" w:cs="OpenSymbol"/>
      </w:rPr>
    </w:lvl>
    <w:lvl w:ilvl="6">
      <w:start w:val="1"/>
      <w:numFmt w:val="bullet"/>
      <w:lvlText w:val=""/>
      <w:lvlJc w:val="left"/>
      <w:pPr>
        <w:tabs>
          <w:tab w:val="left" w:pos="2880"/>
        </w:tabs>
        <w:ind w:left="2880" w:hanging="360"/>
      </w:pPr>
      <w:rPr>
        <w:rFonts w:ascii="Symbol" w:hAnsi="Symbol" w:cs="OpenSymbol"/>
      </w:rPr>
    </w:lvl>
    <w:lvl w:ilvl="7">
      <w:start w:val="1"/>
      <w:numFmt w:val="bullet"/>
      <w:lvlText w:val="◦"/>
      <w:lvlJc w:val="left"/>
      <w:pPr>
        <w:tabs>
          <w:tab w:val="left" w:pos="3240"/>
        </w:tabs>
        <w:ind w:left="3240" w:hanging="360"/>
      </w:pPr>
      <w:rPr>
        <w:rFonts w:ascii="OpenSymbol" w:hAnsi="OpenSymbol" w:cs="OpenSymbol"/>
      </w:rPr>
    </w:lvl>
    <w:lvl w:ilvl="8">
      <w:start w:val="1"/>
      <w:numFmt w:val="bullet"/>
      <w:lvlText w:val="▪"/>
      <w:lvlJc w:val="left"/>
      <w:pPr>
        <w:tabs>
          <w:tab w:val="left" w:pos="3600"/>
        </w:tabs>
        <w:ind w:left="3600" w:hanging="360"/>
      </w:pPr>
      <w:rPr>
        <w:rFonts w:ascii="OpenSymbol" w:hAnsi="OpenSymbol" w:cs="OpenSymbol"/>
      </w:rPr>
    </w:lvl>
  </w:abstractNum>
  <w:abstractNum w:abstractNumId="5" w15:restartNumberingAfterBreak="0">
    <w:nsid w:val="00000006"/>
    <w:multiLevelType w:val="multilevel"/>
    <w:tmpl w:val="00000006"/>
    <w:lvl w:ilvl="0">
      <w:start w:val="1"/>
      <w:numFmt w:val="bullet"/>
      <w:lvlText w:val=""/>
      <w:lvlJc w:val="left"/>
      <w:pPr>
        <w:tabs>
          <w:tab w:val="left" w:pos="720"/>
        </w:tabs>
        <w:ind w:left="720" w:hanging="360"/>
      </w:pPr>
      <w:rPr>
        <w:rFonts w:ascii="Symbol" w:hAnsi="Symbol" w:cs="OpenSymbol"/>
      </w:rPr>
    </w:lvl>
    <w:lvl w:ilvl="1">
      <w:start w:val="1"/>
      <w:numFmt w:val="bullet"/>
      <w:lvlText w:val="◦"/>
      <w:lvlJc w:val="left"/>
      <w:pPr>
        <w:tabs>
          <w:tab w:val="left" w:pos="1080"/>
        </w:tabs>
        <w:ind w:left="1080" w:hanging="360"/>
      </w:pPr>
      <w:rPr>
        <w:rFonts w:ascii="OpenSymbol" w:hAnsi="OpenSymbol" w:cs="OpenSymbol"/>
      </w:rPr>
    </w:lvl>
    <w:lvl w:ilvl="2">
      <w:start w:val="1"/>
      <w:numFmt w:val="bullet"/>
      <w:lvlText w:val="▪"/>
      <w:lvlJc w:val="left"/>
      <w:pPr>
        <w:tabs>
          <w:tab w:val="left" w:pos="1440"/>
        </w:tabs>
        <w:ind w:left="1440" w:hanging="360"/>
      </w:pPr>
      <w:rPr>
        <w:rFonts w:ascii="OpenSymbol" w:hAnsi="OpenSymbol" w:cs="OpenSymbol"/>
      </w:rPr>
    </w:lvl>
    <w:lvl w:ilvl="3">
      <w:start w:val="1"/>
      <w:numFmt w:val="bullet"/>
      <w:lvlText w:val=""/>
      <w:lvlJc w:val="left"/>
      <w:pPr>
        <w:tabs>
          <w:tab w:val="left" w:pos="1800"/>
        </w:tabs>
        <w:ind w:left="1800" w:hanging="360"/>
      </w:pPr>
      <w:rPr>
        <w:rFonts w:ascii="Symbol" w:hAnsi="Symbol" w:cs="OpenSymbol"/>
      </w:rPr>
    </w:lvl>
    <w:lvl w:ilvl="4">
      <w:start w:val="1"/>
      <w:numFmt w:val="bullet"/>
      <w:lvlText w:val="◦"/>
      <w:lvlJc w:val="left"/>
      <w:pPr>
        <w:tabs>
          <w:tab w:val="left" w:pos="2160"/>
        </w:tabs>
        <w:ind w:left="2160" w:hanging="360"/>
      </w:pPr>
      <w:rPr>
        <w:rFonts w:ascii="OpenSymbol" w:hAnsi="OpenSymbol" w:cs="OpenSymbol"/>
      </w:rPr>
    </w:lvl>
    <w:lvl w:ilvl="5">
      <w:start w:val="1"/>
      <w:numFmt w:val="bullet"/>
      <w:lvlText w:val="▪"/>
      <w:lvlJc w:val="left"/>
      <w:pPr>
        <w:tabs>
          <w:tab w:val="left" w:pos="2520"/>
        </w:tabs>
        <w:ind w:left="2520" w:hanging="360"/>
      </w:pPr>
      <w:rPr>
        <w:rFonts w:ascii="OpenSymbol" w:hAnsi="OpenSymbol" w:cs="OpenSymbol"/>
      </w:rPr>
    </w:lvl>
    <w:lvl w:ilvl="6">
      <w:start w:val="1"/>
      <w:numFmt w:val="bullet"/>
      <w:lvlText w:val=""/>
      <w:lvlJc w:val="left"/>
      <w:pPr>
        <w:tabs>
          <w:tab w:val="left" w:pos="2880"/>
        </w:tabs>
        <w:ind w:left="2880" w:hanging="360"/>
      </w:pPr>
      <w:rPr>
        <w:rFonts w:ascii="Symbol" w:hAnsi="Symbol" w:cs="OpenSymbol"/>
      </w:rPr>
    </w:lvl>
    <w:lvl w:ilvl="7">
      <w:start w:val="1"/>
      <w:numFmt w:val="bullet"/>
      <w:lvlText w:val="◦"/>
      <w:lvlJc w:val="left"/>
      <w:pPr>
        <w:tabs>
          <w:tab w:val="left" w:pos="3240"/>
        </w:tabs>
        <w:ind w:left="3240" w:hanging="360"/>
      </w:pPr>
      <w:rPr>
        <w:rFonts w:ascii="OpenSymbol" w:hAnsi="OpenSymbol" w:cs="OpenSymbol"/>
      </w:rPr>
    </w:lvl>
    <w:lvl w:ilvl="8">
      <w:start w:val="1"/>
      <w:numFmt w:val="bullet"/>
      <w:lvlText w:val="▪"/>
      <w:lvlJc w:val="left"/>
      <w:pPr>
        <w:tabs>
          <w:tab w:val="left" w:pos="3600"/>
        </w:tabs>
        <w:ind w:left="3600" w:hanging="360"/>
      </w:pPr>
      <w:rPr>
        <w:rFonts w:ascii="OpenSymbol" w:hAnsi="OpenSymbol" w:cs="OpenSymbol"/>
      </w:rPr>
    </w:lvl>
  </w:abstractNum>
  <w:abstractNum w:abstractNumId="6" w15:restartNumberingAfterBreak="0">
    <w:nsid w:val="00000007"/>
    <w:multiLevelType w:val="multilevel"/>
    <w:tmpl w:val="00000007"/>
    <w:lvl w:ilvl="0">
      <w:start w:val="1"/>
      <w:numFmt w:val="bullet"/>
      <w:lvlText w:val=""/>
      <w:lvlJc w:val="left"/>
      <w:pPr>
        <w:tabs>
          <w:tab w:val="left" w:pos="720"/>
        </w:tabs>
        <w:ind w:left="720" w:hanging="360"/>
      </w:pPr>
      <w:rPr>
        <w:rFonts w:ascii="Symbol" w:hAnsi="Symbol" w:cs="OpenSymbol"/>
      </w:rPr>
    </w:lvl>
    <w:lvl w:ilvl="1">
      <w:start w:val="1"/>
      <w:numFmt w:val="bullet"/>
      <w:lvlText w:val="◦"/>
      <w:lvlJc w:val="left"/>
      <w:pPr>
        <w:tabs>
          <w:tab w:val="left" w:pos="1080"/>
        </w:tabs>
        <w:ind w:left="1080" w:hanging="360"/>
      </w:pPr>
      <w:rPr>
        <w:rFonts w:ascii="OpenSymbol" w:hAnsi="OpenSymbol" w:cs="OpenSymbol"/>
      </w:rPr>
    </w:lvl>
    <w:lvl w:ilvl="2">
      <w:start w:val="1"/>
      <w:numFmt w:val="bullet"/>
      <w:lvlText w:val="▪"/>
      <w:lvlJc w:val="left"/>
      <w:pPr>
        <w:tabs>
          <w:tab w:val="left" w:pos="1440"/>
        </w:tabs>
        <w:ind w:left="1440" w:hanging="360"/>
      </w:pPr>
      <w:rPr>
        <w:rFonts w:ascii="OpenSymbol" w:hAnsi="OpenSymbol" w:cs="OpenSymbol"/>
      </w:rPr>
    </w:lvl>
    <w:lvl w:ilvl="3">
      <w:start w:val="1"/>
      <w:numFmt w:val="bullet"/>
      <w:lvlText w:val=""/>
      <w:lvlJc w:val="left"/>
      <w:pPr>
        <w:tabs>
          <w:tab w:val="left" w:pos="1800"/>
        </w:tabs>
        <w:ind w:left="1800" w:hanging="360"/>
      </w:pPr>
      <w:rPr>
        <w:rFonts w:ascii="Symbol" w:hAnsi="Symbol" w:cs="OpenSymbol"/>
      </w:rPr>
    </w:lvl>
    <w:lvl w:ilvl="4">
      <w:start w:val="1"/>
      <w:numFmt w:val="bullet"/>
      <w:lvlText w:val="◦"/>
      <w:lvlJc w:val="left"/>
      <w:pPr>
        <w:tabs>
          <w:tab w:val="left" w:pos="2160"/>
        </w:tabs>
        <w:ind w:left="2160" w:hanging="360"/>
      </w:pPr>
      <w:rPr>
        <w:rFonts w:ascii="OpenSymbol" w:hAnsi="OpenSymbol" w:cs="OpenSymbol"/>
      </w:rPr>
    </w:lvl>
    <w:lvl w:ilvl="5">
      <w:start w:val="1"/>
      <w:numFmt w:val="bullet"/>
      <w:lvlText w:val="▪"/>
      <w:lvlJc w:val="left"/>
      <w:pPr>
        <w:tabs>
          <w:tab w:val="left" w:pos="2520"/>
        </w:tabs>
        <w:ind w:left="2520" w:hanging="360"/>
      </w:pPr>
      <w:rPr>
        <w:rFonts w:ascii="OpenSymbol" w:hAnsi="OpenSymbol" w:cs="OpenSymbol"/>
      </w:rPr>
    </w:lvl>
    <w:lvl w:ilvl="6">
      <w:start w:val="1"/>
      <w:numFmt w:val="bullet"/>
      <w:lvlText w:val=""/>
      <w:lvlJc w:val="left"/>
      <w:pPr>
        <w:tabs>
          <w:tab w:val="left" w:pos="2880"/>
        </w:tabs>
        <w:ind w:left="2880" w:hanging="360"/>
      </w:pPr>
      <w:rPr>
        <w:rFonts w:ascii="Symbol" w:hAnsi="Symbol" w:cs="OpenSymbol"/>
      </w:rPr>
    </w:lvl>
    <w:lvl w:ilvl="7">
      <w:start w:val="1"/>
      <w:numFmt w:val="bullet"/>
      <w:lvlText w:val="◦"/>
      <w:lvlJc w:val="left"/>
      <w:pPr>
        <w:tabs>
          <w:tab w:val="left" w:pos="3240"/>
        </w:tabs>
        <w:ind w:left="3240" w:hanging="360"/>
      </w:pPr>
      <w:rPr>
        <w:rFonts w:ascii="OpenSymbol" w:hAnsi="OpenSymbol" w:cs="OpenSymbol"/>
      </w:rPr>
    </w:lvl>
    <w:lvl w:ilvl="8">
      <w:start w:val="1"/>
      <w:numFmt w:val="bullet"/>
      <w:lvlText w:val="▪"/>
      <w:lvlJc w:val="left"/>
      <w:pPr>
        <w:tabs>
          <w:tab w:val="left" w:pos="3600"/>
        </w:tabs>
        <w:ind w:left="3600" w:hanging="360"/>
      </w:pPr>
      <w:rPr>
        <w:rFonts w:ascii="OpenSymbol" w:hAnsi="OpenSymbol" w:cs="OpenSymbol"/>
      </w:rPr>
    </w:lvl>
  </w:abstractNum>
  <w:abstractNum w:abstractNumId="7" w15:restartNumberingAfterBreak="0">
    <w:nsid w:val="00000008"/>
    <w:multiLevelType w:val="multilevel"/>
    <w:tmpl w:val="00000008"/>
    <w:lvl w:ilvl="0">
      <w:start w:val="1"/>
      <w:numFmt w:val="bullet"/>
      <w:lvlText w:val=""/>
      <w:lvlJc w:val="left"/>
      <w:pPr>
        <w:tabs>
          <w:tab w:val="left" w:pos="720"/>
        </w:tabs>
        <w:ind w:left="720" w:hanging="360"/>
      </w:pPr>
      <w:rPr>
        <w:rFonts w:ascii="Symbol" w:hAnsi="Symbol" w:cs="OpenSymbol"/>
      </w:rPr>
    </w:lvl>
    <w:lvl w:ilvl="1">
      <w:start w:val="1"/>
      <w:numFmt w:val="bullet"/>
      <w:lvlText w:val="◦"/>
      <w:lvlJc w:val="left"/>
      <w:pPr>
        <w:tabs>
          <w:tab w:val="left" w:pos="1080"/>
        </w:tabs>
        <w:ind w:left="1080" w:hanging="360"/>
      </w:pPr>
      <w:rPr>
        <w:rFonts w:ascii="OpenSymbol" w:hAnsi="OpenSymbol" w:cs="OpenSymbol"/>
      </w:rPr>
    </w:lvl>
    <w:lvl w:ilvl="2">
      <w:start w:val="1"/>
      <w:numFmt w:val="bullet"/>
      <w:lvlText w:val="▪"/>
      <w:lvlJc w:val="left"/>
      <w:pPr>
        <w:tabs>
          <w:tab w:val="left" w:pos="1440"/>
        </w:tabs>
        <w:ind w:left="1440" w:hanging="360"/>
      </w:pPr>
      <w:rPr>
        <w:rFonts w:ascii="OpenSymbol" w:hAnsi="OpenSymbol" w:cs="OpenSymbol"/>
      </w:rPr>
    </w:lvl>
    <w:lvl w:ilvl="3">
      <w:start w:val="1"/>
      <w:numFmt w:val="bullet"/>
      <w:lvlText w:val=""/>
      <w:lvlJc w:val="left"/>
      <w:pPr>
        <w:tabs>
          <w:tab w:val="left" w:pos="1800"/>
        </w:tabs>
        <w:ind w:left="1800" w:hanging="360"/>
      </w:pPr>
      <w:rPr>
        <w:rFonts w:ascii="Symbol" w:hAnsi="Symbol" w:cs="OpenSymbol"/>
      </w:rPr>
    </w:lvl>
    <w:lvl w:ilvl="4">
      <w:start w:val="1"/>
      <w:numFmt w:val="bullet"/>
      <w:lvlText w:val="◦"/>
      <w:lvlJc w:val="left"/>
      <w:pPr>
        <w:tabs>
          <w:tab w:val="left" w:pos="2160"/>
        </w:tabs>
        <w:ind w:left="2160" w:hanging="360"/>
      </w:pPr>
      <w:rPr>
        <w:rFonts w:ascii="OpenSymbol" w:hAnsi="OpenSymbol" w:cs="OpenSymbol"/>
      </w:rPr>
    </w:lvl>
    <w:lvl w:ilvl="5">
      <w:start w:val="1"/>
      <w:numFmt w:val="bullet"/>
      <w:lvlText w:val="▪"/>
      <w:lvlJc w:val="left"/>
      <w:pPr>
        <w:tabs>
          <w:tab w:val="left" w:pos="2520"/>
        </w:tabs>
        <w:ind w:left="2520" w:hanging="360"/>
      </w:pPr>
      <w:rPr>
        <w:rFonts w:ascii="OpenSymbol" w:hAnsi="OpenSymbol" w:cs="OpenSymbol"/>
      </w:rPr>
    </w:lvl>
    <w:lvl w:ilvl="6">
      <w:start w:val="1"/>
      <w:numFmt w:val="bullet"/>
      <w:lvlText w:val=""/>
      <w:lvlJc w:val="left"/>
      <w:pPr>
        <w:tabs>
          <w:tab w:val="left" w:pos="2880"/>
        </w:tabs>
        <w:ind w:left="2880" w:hanging="360"/>
      </w:pPr>
      <w:rPr>
        <w:rFonts w:ascii="Symbol" w:hAnsi="Symbol" w:cs="OpenSymbol"/>
      </w:rPr>
    </w:lvl>
    <w:lvl w:ilvl="7">
      <w:start w:val="1"/>
      <w:numFmt w:val="bullet"/>
      <w:lvlText w:val="◦"/>
      <w:lvlJc w:val="left"/>
      <w:pPr>
        <w:tabs>
          <w:tab w:val="left" w:pos="3240"/>
        </w:tabs>
        <w:ind w:left="3240" w:hanging="360"/>
      </w:pPr>
      <w:rPr>
        <w:rFonts w:ascii="OpenSymbol" w:hAnsi="OpenSymbol" w:cs="OpenSymbol"/>
      </w:rPr>
    </w:lvl>
    <w:lvl w:ilvl="8">
      <w:start w:val="1"/>
      <w:numFmt w:val="bullet"/>
      <w:lvlText w:val="▪"/>
      <w:lvlJc w:val="left"/>
      <w:pPr>
        <w:tabs>
          <w:tab w:val="left" w:pos="3600"/>
        </w:tabs>
        <w:ind w:left="3600" w:hanging="360"/>
      </w:pPr>
      <w:rPr>
        <w:rFonts w:ascii="OpenSymbol" w:hAnsi="OpenSymbol" w:cs="OpenSymbol"/>
      </w:rPr>
    </w:lvl>
  </w:abstractNum>
  <w:abstractNum w:abstractNumId="8" w15:restartNumberingAfterBreak="0">
    <w:nsid w:val="00000009"/>
    <w:multiLevelType w:val="multilevel"/>
    <w:tmpl w:val="00000009"/>
    <w:lvl w:ilvl="0">
      <w:start w:val="1"/>
      <w:numFmt w:val="bullet"/>
      <w:lvlText w:val=""/>
      <w:lvlJc w:val="left"/>
      <w:pPr>
        <w:tabs>
          <w:tab w:val="left" w:pos="720"/>
        </w:tabs>
        <w:ind w:left="720" w:hanging="360"/>
      </w:pPr>
      <w:rPr>
        <w:rFonts w:ascii="Symbol" w:hAnsi="Symbol" w:cs="OpenSymbol"/>
      </w:rPr>
    </w:lvl>
    <w:lvl w:ilvl="1">
      <w:start w:val="1"/>
      <w:numFmt w:val="bullet"/>
      <w:lvlText w:val="◦"/>
      <w:lvlJc w:val="left"/>
      <w:pPr>
        <w:tabs>
          <w:tab w:val="left" w:pos="1080"/>
        </w:tabs>
        <w:ind w:left="1080" w:hanging="360"/>
      </w:pPr>
      <w:rPr>
        <w:rFonts w:ascii="OpenSymbol" w:hAnsi="OpenSymbol" w:cs="OpenSymbol"/>
      </w:rPr>
    </w:lvl>
    <w:lvl w:ilvl="2">
      <w:start w:val="1"/>
      <w:numFmt w:val="bullet"/>
      <w:lvlText w:val="▪"/>
      <w:lvlJc w:val="left"/>
      <w:pPr>
        <w:tabs>
          <w:tab w:val="left" w:pos="1440"/>
        </w:tabs>
        <w:ind w:left="1440" w:hanging="360"/>
      </w:pPr>
      <w:rPr>
        <w:rFonts w:ascii="OpenSymbol" w:hAnsi="OpenSymbol" w:cs="OpenSymbol"/>
      </w:rPr>
    </w:lvl>
    <w:lvl w:ilvl="3">
      <w:start w:val="1"/>
      <w:numFmt w:val="bullet"/>
      <w:lvlText w:val=""/>
      <w:lvlJc w:val="left"/>
      <w:pPr>
        <w:tabs>
          <w:tab w:val="left" w:pos="1800"/>
        </w:tabs>
        <w:ind w:left="1800" w:hanging="360"/>
      </w:pPr>
      <w:rPr>
        <w:rFonts w:ascii="Symbol" w:hAnsi="Symbol" w:cs="OpenSymbol"/>
      </w:rPr>
    </w:lvl>
    <w:lvl w:ilvl="4">
      <w:start w:val="1"/>
      <w:numFmt w:val="bullet"/>
      <w:lvlText w:val="◦"/>
      <w:lvlJc w:val="left"/>
      <w:pPr>
        <w:tabs>
          <w:tab w:val="left" w:pos="2160"/>
        </w:tabs>
        <w:ind w:left="2160" w:hanging="360"/>
      </w:pPr>
      <w:rPr>
        <w:rFonts w:ascii="OpenSymbol" w:hAnsi="OpenSymbol" w:cs="OpenSymbol"/>
      </w:rPr>
    </w:lvl>
    <w:lvl w:ilvl="5">
      <w:start w:val="1"/>
      <w:numFmt w:val="bullet"/>
      <w:lvlText w:val="▪"/>
      <w:lvlJc w:val="left"/>
      <w:pPr>
        <w:tabs>
          <w:tab w:val="left" w:pos="2520"/>
        </w:tabs>
        <w:ind w:left="2520" w:hanging="360"/>
      </w:pPr>
      <w:rPr>
        <w:rFonts w:ascii="OpenSymbol" w:hAnsi="OpenSymbol" w:cs="OpenSymbol"/>
      </w:rPr>
    </w:lvl>
    <w:lvl w:ilvl="6">
      <w:start w:val="1"/>
      <w:numFmt w:val="bullet"/>
      <w:lvlText w:val=""/>
      <w:lvlJc w:val="left"/>
      <w:pPr>
        <w:tabs>
          <w:tab w:val="left" w:pos="2880"/>
        </w:tabs>
        <w:ind w:left="2880" w:hanging="360"/>
      </w:pPr>
      <w:rPr>
        <w:rFonts w:ascii="Symbol" w:hAnsi="Symbol" w:cs="OpenSymbol"/>
      </w:rPr>
    </w:lvl>
    <w:lvl w:ilvl="7">
      <w:start w:val="1"/>
      <w:numFmt w:val="bullet"/>
      <w:lvlText w:val="◦"/>
      <w:lvlJc w:val="left"/>
      <w:pPr>
        <w:tabs>
          <w:tab w:val="left" w:pos="3240"/>
        </w:tabs>
        <w:ind w:left="3240" w:hanging="360"/>
      </w:pPr>
      <w:rPr>
        <w:rFonts w:ascii="OpenSymbol" w:hAnsi="OpenSymbol" w:cs="OpenSymbol"/>
      </w:rPr>
    </w:lvl>
    <w:lvl w:ilvl="8">
      <w:start w:val="1"/>
      <w:numFmt w:val="bullet"/>
      <w:lvlText w:val="▪"/>
      <w:lvlJc w:val="left"/>
      <w:pPr>
        <w:tabs>
          <w:tab w:val="left" w:pos="3600"/>
        </w:tabs>
        <w:ind w:left="3600" w:hanging="360"/>
      </w:pPr>
      <w:rPr>
        <w:rFonts w:ascii="OpenSymbol" w:hAnsi="OpenSymbol" w:cs="OpenSymbol"/>
      </w:rPr>
    </w:lvl>
  </w:abstractNum>
  <w:abstractNum w:abstractNumId="9" w15:restartNumberingAfterBreak="0">
    <w:nsid w:val="0000000A"/>
    <w:multiLevelType w:val="multilevel"/>
    <w:tmpl w:val="0000000A"/>
    <w:lvl w:ilvl="0">
      <w:start w:val="1"/>
      <w:numFmt w:val="bullet"/>
      <w:lvlText w:val=""/>
      <w:lvlJc w:val="left"/>
      <w:pPr>
        <w:tabs>
          <w:tab w:val="left" w:pos="720"/>
        </w:tabs>
        <w:ind w:left="720" w:hanging="360"/>
      </w:pPr>
      <w:rPr>
        <w:rFonts w:ascii="Symbol" w:hAnsi="Symbol" w:cs="OpenSymbol"/>
      </w:rPr>
    </w:lvl>
    <w:lvl w:ilvl="1">
      <w:start w:val="1"/>
      <w:numFmt w:val="bullet"/>
      <w:lvlText w:val="◦"/>
      <w:lvlJc w:val="left"/>
      <w:pPr>
        <w:tabs>
          <w:tab w:val="left" w:pos="1080"/>
        </w:tabs>
        <w:ind w:left="1080" w:hanging="360"/>
      </w:pPr>
      <w:rPr>
        <w:rFonts w:ascii="OpenSymbol" w:hAnsi="OpenSymbol" w:cs="OpenSymbol"/>
      </w:rPr>
    </w:lvl>
    <w:lvl w:ilvl="2">
      <w:start w:val="1"/>
      <w:numFmt w:val="bullet"/>
      <w:lvlText w:val="▪"/>
      <w:lvlJc w:val="left"/>
      <w:pPr>
        <w:tabs>
          <w:tab w:val="left" w:pos="1440"/>
        </w:tabs>
        <w:ind w:left="1440" w:hanging="360"/>
      </w:pPr>
      <w:rPr>
        <w:rFonts w:ascii="OpenSymbol" w:hAnsi="OpenSymbol" w:cs="OpenSymbol"/>
      </w:rPr>
    </w:lvl>
    <w:lvl w:ilvl="3">
      <w:start w:val="1"/>
      <w:numFmt w:val="bullet"/>
      <w:lvlText w:val=""/>
      <w:lvlJc w:val="left"/>
      <w:pPr>
        <w:tabs>
          <w:tab w:val="left" w:pos="1800"/>
        </w:tabs>
        <w:ind w:left="1800" w:hanging="360"/>
      </w:pPr>
      <w:rPr>
        <w:rFonts w:ascii="Symbol" w:hAnsi="Symbol" w:cs="OpenSymbol"/>
      </w:rPr>
    </w:lvl>
    <w:lvl w:ilvl="4">
      <w:start w:val="1"/>
      <w:numFmt w:val="bullet"/>
      <w:lvlText w:val="◦"/>
      <w:lvlJc w:val="left"/>
      <w:pPr>
        <w:tabs>
          <w:tab w:val="left" w:pos="2160"/>
        </w:tabs>
        <w:ind w:left="2160" w:hanging="360"/>
      </w:pPr>
      <w:rPr>
        <w:rFonts w:ascii="OpenSymbol" w:hAnsi="OpenSymbol" w:cs="OpenSymbol"/>
      </w:rPr>
    </w:lvl>
    <w:lvl w:ilvl="5">
      <w:start w:val="1"/>
      <w:numFmt w:val="bullet"/>
      <w:lvlText w:val="▪"/>
      <w:lvlJc w:val="left"/>
      <w:pPr>
        <w:tabs>
          <w:tab w:val="left" w:pos="2520"/>
        </w:tabs>
        <w:ind w:left="2520" w:hanging="360"/>
      </w:pPr>
      <w:rPr>
        <w:rFonts w:ascii="OpenSymbol" w:hAnsi="OpenSymbol" w:cs="OpenSymbol"/>
      </w:rPr>
    </w:lvl>
    <w:lvl w:ilvl="6">
      <w:start w:val="1"/>
      <w:numFmt w:val="bullet"/>
      <w:lvlText w:val=""/>
      <w:lvlJc w:val="left"/>
      <w:pPr>
        <w:tabs>
          <w:tab w:val="left" w:pos="2880"/>
        </w:tabs>
        <w:ind w:left="2880" w:hanging="360"/>
      </w:pPr>
      <w:rPr>
        <w:rFonts w:ascii="Symbol" w:hAnsi="Symbol" w:cs="OpenSymbol"/>
      </w:rPr>
    </w:lvl>
    <w:lvl w:ilvl="7">
      <w:start w:val="1"/>
      <w:numFmt w:val="bullet"/>
      <w:lvlText w:val="◦"/>
      <w:lvlJc w:val="left"/>
      <w:pPr>
        <w:tabs>
          <w:tab w:val="left" w:pos="3240"/>
        </w:tabs>
        <w:ind w:left="3240" w:hanging="360"/>
      </w:pPr>
      <w:rPr>
        <w:rFonts w:ascii="OpenSymbol" w:hAnsi="OpenSymbol" w:cs="OpenSymbol"/>
      </w:rPr>
    </w:lvl>
    <w:lvl w:ilvl="8">
      <w:start w:val="1"/>
      <w:numFmt w:val="bullet"/>
      <w:lvlText w:val="▪"/>
      <w:lvlJc w:val="left"/>
      <w:pPr>
        <w:tabs>
          <w:tab w:val="left" w:pos="3600"/>
        </w:tabs>
        <w:ind w:left="3600" w:hanging="360"/>
      </w:pPr>
      <w:rPr>
        <w:rFonts w:ascii="OpenSymbol" w:hAnsi="OpenSymbol" w:cs="OpenSymbol"/>
      </w:rPr>
    </w:lvl>
  </w:abstractNum>
  <w:abstractNum w:abstractNumId="10" w15:restartNumberingAfterBreak="0">
    <w:nsid w:val="0000000B"/>
    <w:multiLevelType w:val="multilevel"/>
    <w:tmpl w:val="0000000B"/>
    <w:lvl w:ilvl="0">
      <w:start w:val="1"/>
      <w:numFmt w:val="bullet"/>
      <w:lvlText w:val=""/>
      <w:lvlJc w:val="left"/>
      <w:pPr>
        <w:tabs>
          <w:tab w:val="left" w:pos="720"/>
        </w:tabs>
        <w:ind w:left="720" w:hanging="360"/>
      </w:pPr>
      <w:rPr>
        <w:rFonts w:ascii="Symbol" w:hAnsi="Symbol" w:cs="OpenSymbol"/>
      </w:rPr>
    </w:lvl>
    <w:lvl w:ilvl="1">
      <w:start w:val="1"/>
      <w:numFmt w:val="bullet"/>
      <w:lvlText w:val="◦"/>
      <w:lvlJc w:val="left"/>
      <w:pPr>
        <w:tabs>
          <w:tab w:val="left" w:pos="1080"/>
        </w:tabs>
        <w:ind w:left="1080" w:hanging="360"/>
      </w:pPr>
      <w:rPr>
        <w:rFonts w:ascii="OpenSymbol" w:hAnsi="OpenSymbol" w:cs="OpenSymbol"/>
      </w:rPr>
    </w:lvl>
    <w:lvl w:ilvl="2">
      <w:start w:val="1"/>
      <w:numFmt w:val="bullet"/>
      <w:lvlText w:val="▪"/>
      <w:lvlJc w:val="left"/>
      <w:pPr>
        <w:tabs>
          <w:tab w:val="left" w:pos="1440"/>
        </w:tabs>
        <w:ind w:left="1440" w:hanging="360"/>
      </w:pPr>
      <w:rPr>
        <w:rFonts w:ascii="OpenSymbol" w:hAnsi="OpenSymbol" w:cs="OpenSymbol"/>
      </w:rPr>
    </w:lvl>
    <w:lvl w:ilvl="3">
      <w:start w:val="1"/>
      <w:numFmt w:val="bullet"/>
      <w:lvlText w:val=""/>
      <w:lvlJc w:val="left"/>
      <w:pPr>
        <w:tabs>
          <w:tab w:val="left" w:pos="1800"/>
        </w:tabs>
        <w:ind w:left="1800" w:hanging="360"/>
      </w:pPr>
      <w:rPr>
        <w:rFonts w:ascii="Symbol" w:hAnsi="Symbol" w:cs="OpenSymbol"/>
      </w:rPr>
    </w:lvl>
    <w:lvl w:ilvl="4">
      <w:start w:val="1"/>
      <w:numFmt w:val="bullet"/>
      <w:lvlText w:val="◦"/>
      <w:lvlJc w:val="left"/>
      <w:pPr>
        <w:tabs>
          <w:tab w:val="left" w:pos="2160"/>
        </w:tabs>
        <w:ind w:left="2160" w:hanging="360"/>
      </w:pPr>
      <w:rPr>
        <w:rFonts w:ascii="OpenSymbol" w:hAnsi="OpenSymbol" w:cs="OpenSymbol"/>
      </w:rPr>
    </w:lvl>
    <w:lvl w:ilvl="5">
      <w:start w:val="1"/>
      <w:numFmt w:val="bullet"/>
      <w:lvlText w:val="▪"/>
      <w:lvlJc w:val="left"/>
      <w:pPr>
        <w:tabs>
          <w:tab w:val="left" w:pos="2520"/>
        </w:tabs>
        <w:ind w:left="2520" w:hanging="360"/>
      </w:pPr>
      <w:rPr>
        <w:rFonts w:ascii="OpenSymbol" w:hAnsi="OpenSymbol" w:cs="OpenSymbol"/>
      </w:rPr>
    </w:lvl>
    <w:lvl w:ilvl="6">
      <w:start w:val="1"/>
      <w:numFmt w:val="bullet"/>
      <w:lvlText w:val=""/>
      <w:lvlJc w:val="left"/>
      <w:pPr>
        <w:tabs>
          <w:tab w:val="left" w:pos="2880"/>
        </w:tabs>
        <w:ind w:left="2880" w:hanging="360"/>
      </w:pPr>
      <w:rPr>
        <w:rFonts w:ascii="Symbol" w:hAnsi="Symbol" w:cs="OpenSymbol"/>
      </w:rPr>
    </w:lvl>
    <w:lvl w:ilvl="7">
      <w:start w:val="1"/>
      <w:numFmt w:val="bullet"/>
      <w:lvlText w:val="◦"/>
      <w:lvlJc w:val="left"/>
      <w:pPr>
        <w:tabs>
          <w:tab w:val="left" w:pos="3240"/>
        </w:tabs>
        <w:ind w:left="3240" w:hanging="360"/>
      </w:pPr>
      <w:rPr>
        <w:rFonts w:ascii="OpenSymbol" w:hAnsi="OpenSymbol" w:cs="OpenSymbol"/>
      </w:rPr>
    </w:lvl>
    <w:lvl w:ilvl="8">
      <w:start w:val="1"/>
      <w:numFmt w:val="bullet"/>
      <w:lvlText w:val="▪"/>
      <w:lvlJc w:val="left"/>
      <w:pPr>
        <w:tabs>
          <w:tab w:val="left" w:pos="3600"/>
        </w:tabs>
        <w:ind w:left="3600" w:hanging="360"/>
      </w:pPr>
      <w:rPr>
        <w:rFonts w:ascii="OpenSymbol" w:hAnsi="OpenSymbol" w:cs="OpenSymbol"/>
      </w:rPr>
    </w:lvl>
  </w:abstractNum>
  <w:abstractNum w:abstractNumId="11" w15:restartNumberingAfterBreak="0">
    <w:nsid w:val="0000000C"/>
    <w:multiLevelType w:val="multilevel"/>
    <w:tmpl w:val="0000000C"/>
    <w:lvl w:ilvl="0">
      <w:start w:val="1"/>
      <w:numFmt w:val="bullet"/>
      <w:lvlText w:val=""/>
      <w:lvlJc w:val="left"/>
      <w:pPr>
        <w:tabs>
          <w:tab w:val="left" w:pos="720"/>
        </w:tabs>
        <w:ind w:left="720" w:hanging="360"/>
      </w:pPr>
      <w:rPr>
        <w:rFonts w:ascii="Symbol" w:hAnsi="Symbol" w:cs="OpenSymbol"/>
      </w:rPr>
    </w:lvl>
    <w:lvl w:ilvl="1">
      <w:start w:val="1"/>
      <w:numFmt w:val="bullet"/>
      <w:lvlText w:val="◦"/>
      <w:lvlJc w:val="left"/>
      <w:pPr>
        <w:tabs>
          <w:tab w:val="left" w:pos="1080"/>
        </w:tabs>
        <w:ind w:left="1080" w:hanging="360"/>
      </w:pPr>
      <w:rPr>
        <w:rFonts w:ascii="OpenSymbol" w:hAnsi="OpenSymbol" w:cs="OpenSymbol"/>
      </w:rPr>
    </w:lvl>
    <w:lvl w:ilvl="2">
      <w:start w:val="1"/>
      <w:numFmt w:val="bullet"/>
      <w:lvlText w:val="▪"/>
      <w:lvlJc w:val="left"/>
      <w:pPr>
        <w:tabs>
          <w:tab w:val="left" w:pos="1440"/>
        </w:tabs>
        <w:ind w:left="1440" w:hanging="360"/>
      </w:pPr>
      <w:rPr>
        <w:rFonts w:ascii="OpenSymbol" w:hAnsi="OpenSymbol" w:cs="OpenSymbol"/>
      </w:rPr>
    </w:lvl>
    <w:lvl w:ilvl="3">
      <w:start w:val="1"/>
      <w:numFmt w:val="bullet"/>
      <w:lvlText w:val=""/>
      <w:lvlJc w:val="left"/>
      <w:pPr>
        <w:tabs>
          <w:tab w:val="left" w:pos="1800"/>
        </w:tabs>
        <w:ind w:left="1800" w:hanging="360"/>
      </w:pPr>
      <w:rPr>
        <w:rFonts w:ascii="Symbol" w:hAnsi="Symbol" w:cs="OpenSymbol"/>
      </w:rPr>
    </w:lvl>
    <w:lvl w:ilvl="4">
      <w:start w:val="1"/>
      <w:numFmt w:val="bullet"/>
      <w:lvlText w:val="◦"/>
      <w:lvlJc w:val="left"/>
      <w:pPr>
        <w:tabs>
          <w:tab w:val="left" w:pos="2160"/>
        </w:tabs>
        <w:ind w:left="2160" w:hanging="360"/>
      </w:pPr>
      <w:rPr>
        <w:rFonts w:ascii="OpenSymbol" w:hAnsi="OpenSymbol" w:cs="OpenSymbol"/>
      </w:rPr>
    </w:lvl>
    <w:lvl w:ilvl="5">
      <w:start w:val="1"/>
      <w:numFmt w:val="bullet"/>
      <w:lvlText w:val="▪"/>
      <w:lvlJc w:val="left"/>
      <w:pPr>
        <w:tabs>
          <w:tab w:val="left" w:pos="2520"/>
        </w:tabs>
        <w:ind w:left="2520" w:hanging="360"/>
      </w:pPr>
      <w:rPr>
        <w:rFonts w:ascii="OpenSymbol" w:hAnsi="OpenSymbol" w:cs="OpenSymbol"/>
      </w:rPr>
    </w:lvl>
    <w:lvl w:ilvl="6">
      <w:start w:val="1"/>
      <w:numFmt w:val="bullet"/>
      <w:lvlText w:val=""/>
      <w:lvlJc w:val="left"/>
      <w:pPr>
        <w:tabs>
          <w:tab w:val="left" w:pos="2880"/>
        </w:tabs>
        <w:ind w:left="2880" w:hanging="360"/>
      </w:pPr>
      <w:rPr>
        <w:rFonts w:ascii="Symbol" w:hAnsi="Symbol" w:cs="OpenSymbol"/>
      </w:rPr>
    </w:lvl>
    <w:lvl w:ilvl="7">
      <w:start w:val="1"/>
      <w:numFmt w:val="bullet"/>
      <w:lvlText w:val="◦"/>
      <w:lvlJc w:val="left"/>
      <w:pPr>
        <w:tabs>
          <w:tab w:val="left" w:pos="3240"/>
        </w:tabs>
        <w:ind w:left="3240" w:hanging="360"/>
      </w:pPr>
      <w:rPr>
        <w:rFonts w:ascii="OpenSymbol" w:hAnsi="OpenSymbol" w:cs="OpenSymbol"/>
      </w:rPr>
    </w:lvl>
    <w:lvl w:ilvl="8">
      <w:start w:val="1"/>
      <w:numFmt w:val="bullet"/>
      <w:lvlText w:val="▪"/>
      <w:lvlJc w:val="left"/>
      <w:pPr>
        <w:tabs>
          <w:tab w:val="left" w:pos="3600"/>
        </w:tabs>
        <w:ind w:left="3600" w:hanging="360"/>
      </w:pPr>
      <w:rPr>
        <w:rFonts w:ascii="OpenSymbol" w:hAnsi="OpenSymbol" w:cs="OpenSymbol"/>
      </w:rPr>
    </w:lvl>
  </w:abstractNum>
  <w:abstractNum w:abstractNumId="12" w15:restartNumberingAfterBreak="0">
    <w:nsid w:val="0000000D"/>
    <w:multiLevelType w:val="multilevel"/>
    <w:tmpl w:val="0000000D"/>
    <w:lvl w:ilvl="0">
      <w:start w:val="1"/>
      <w:numFmt w:val="bullet"/>
      <w:lvlText w:val=""/>
      <w:lvlJc w:val="left"/>
      <w:pPr>
        <w:tabs>
          <w:tab w:val="left" w:pos="707"/>
        </w:tabs>
        <w:ind w:left="707" w:hanging="360"/>
      </w:pPr>
      <w:rPr>
        <w:rFonts w:ascii="Symbol" w:hAnsi="Symbol" w:cs="OpenSymbol"/>
      </w:rPr>
    </w:lvl>
    <w:lvl w:ilvl="1">
      <w:start w:val="1"/>
      <w:numFmt w:val="bullet"/>
      <w:lvlText w:val="◦"/>
      <w:lvlJc w:val="left"/>
      <w:pPr>
        <w:tabs>
          <w:tab w:val="left" w:pos="1067"/>
        </w:tabs>
        <w:ind w:left="1067" w:hanging="360"/>
      </w:pPr>
      <w:rPr>
        <w:rFonts w:ascii="OpenSymbol" w:hAnsi="OpenSymbol" w:cs="OpenSymbol"/>
      </w:rPr>
    </w:lvl>
    <w:lvl w:ilvl="2">
      <w:start w:val="1"/>
      <w:numFmt w:val="bullet"/>
      <w:lvlText w:val="▪"/>
      <w:lvlJc w:val="left"/>
      <w:pPr>
        <w:tabs>
          <w:tab w:val="left" w:pos="1427"/>
        </w:tabs>
        <w:ind w:left="1427" w:hanging="360"/>
      </w:pPr>
      <w:rPr>
        <w:rFonts w:ascii="OpenSymbol" w:hAnsi="OpenSymbol" w:cs="OpenSymbol"/>
      </w:rPr>
    </w:lvl>
    <w:lvl w:ilvl="3">
      <w:start w:val="1"/>
      <w:numFmt w:val="bullet"/>
      <w:lvlText w:val=""/>
      <w:lvlJc w:val="left"/>
      <w:pPr>
        <w:tabs>
          <w:tab w:val="left" w:pos="1787"/>
        </w:tabs>
        <w:ind w:left="1787" w:hanging="360"/>
      </w:pPr>
      <w:rPr>
        <w:rFonts w:ascii="Symbol" w:hAnsi="Symbol" w:cs="OpenSymbol"/>
      </w:rPr>
    </w:lvl>
    <w:lvl w:ilvl="4">
      <w:start w:val="1"/>
      <w:numFmt w:val="bullet"/>
      <w:lvlText w:val="◦"/>
      <w:lvlJc w:val="left"/>
      <w:pPr>
        <w:tabs>
          <w:tab w:val="left" w:pos="2147"/>
        </w:tabs>
        <w:ind w:left="2147" w:hanging="360"/>
      </w:pPr>
      <w:rPr>
        <w:rFonts w:ascii="OpenSymbol" w:hAnsi="OpenSymbol" w:cs="OpenSymbol"/>
      </w:rPr>
    </w:lvl>
    <w:lvl w:ilvl="5">
      <w:start w:val="1"/>
      <w:numFmt w:val="bullet"/>
      <w:lvlText w:val="▪"/>
      <w:lvlJc w:val="left"/>
      <w:pPr>
        <w:tabs>
          <w:tab w:val="left" w:pos="2507"/>
        </w:tabs>
        <w:ind w:left="2507" w:hanging="360"/>
      </w:pPr>
      <w:rPr>
        <w:rFonts w:ascii="OpenSymbol" w:hAnsi="OpenSymbol" w:cs="OpenSymbol"/>
      </w:rPr>
    </w:lvl>
    <w:lvl w:ilvl="6">
      <w:start w:val="1"/>
      <w:numFmt w:val="bullet"/>
      <w:lvlText w:val=""/>
      <w:lvlJc w:val="left"/>
      <w:pPr>
        <w:tabs>
          <w:tab w:val="left" w:pos="2867"/>
        </w:tabs>
        <w:ind w:left="2867" w:hanging="360"/>
      </w:pPr>
      <w:rPr>
        <w:rFonts w:ascii="Symbol" w:hAnsi="Symbol" w:cs="OpenSymbol"/>
      </w:rPr>
    </w:lvl>
    <w:lvl w:ilvl="7">
      <w:start w:val="1"/>
      <w:numFmt w:val="bullet"/>
      <w:lvlText w:val="◦"/>
      <w:lvlJc w:val="left"/>
      <w:pPr>
        <w:tabs>
          <w:tab w:val="left" w:pos="3227"/>
        </w:tabs>
        <w:ind w:left="3227" w:hanging="360"/>
      </w:pPr>
      <w:rPr>
        <w:rFonts w:ascii="OpenSymbol" w:hAnsi="OpenSymbol" w:cs="OpenSymbol"/>
      </w:rPr>
    </w:lvl>
    <w:lvl w:ilvl="8">
      <w:start w:val="1"/>
      <w:numFmt w:val="bullet"/>
      <w:lvlText w:val="▪"/>
      <w:lvlJc w:val="left"/>
      <w:pPr>
        <w:tabs>
          <w:tab w:val="left" w:pos="3587"/>
        </w:tabs>
        <w:ind w:left="3587" w:hanging="360"/>
      </w:pPr>
      <w:rPr>
        <w:rFonts w:ascii="OpenSymbol" w:hAnsi="OpenSymbol" w:cs="OpenSymbol"/>
      </w:rPr>
    </w:lvl>
  </w:abstractNum>
  <w:abstractNum w:abstractNumId="13" w15:restartNumberingAfterBreak="0">
    <w:nsid w:val="0000000E"/>
    <w:multiLevelType w:val="multilevel"/>
    <w:tmpl w:val="0000000E"/>
    <w:lvl w:ilvl="0">
      <w:start w:val="1"/>
      <w:numFmt w:val="bullet"/>
      <w:lvlText w:val=""/>
      <w:lvlJc w:val="left"/>
      <w:pPr>
        <w:tabs>
          <w:tab w:val="left" w:pos="720"/>
        </w:tabs>
        <w:ind w:left="720" w:hanging="360"/>
      </w:pPr>
      <w:rPr>
        <w:rFonts w:ascii="Symbol" w:hAnsi="Symbol" w:cs="OpenSymbol"/>
      </w:rPr>
    </w:lvl>
    <w:lvl w:ilvl="1">
      <w:start w:val="1"/>
      <w:numFmt w:val="bullet"/>
      <w:lvlText w:val="◦"/>
      <w:lvlJc w:val="left"/>
      <w:pPr>
        <w:tabs>
          <w:tab w:val="left" w:pos="1080"/>
        </w:tabs>
        <w:ind w:left="1080" w:hanging="360"/>
      </w:pPr>
      <w:rPr>
        <w:rFonts w:ascii="OpenSymbol" w:hAnsi="OpenSymbol" w:cs="OpenSymbol"/>
      </w:rPr>
    </w:lvl>
    <w:lvl w:ilvl="2">
      <w:start w:val="1"/>
      <w:numFmt w:val="bullet"/>
      <w:lvlText w:val="▪"/>
      <w:lvlJc w:val="left"/>
      <w:pPr>
        <w:tabs>
          <w:tab w:val="left" w:pos="1440"/>
        </w:tabs>
        <w:ind w:left="1440" w:hanging="360"/>
      </w:pPr>
      <w:rPr>
        <w:rFonts w:ascii="OpenSymbol" w:hAnsi="OpenSymbol" w:cs="OpenSymbol"/>
      </w:rPr>
    </w:lvl>
    <w:lvl w:ilvl="3">
      <w:start w:val="1"/>
      <w:numFmt w:val="bullet"/>
      <w:lvlText w:val=""/>
      <w:lvlJc w:val="left"/>
      <w:pPr>
        <w:tabs>
          <w:tab w:val="left" w:pos="1800"/>
        </w:tabs>
        <w:ind w:left="1800" w:hanging="360"/>
      </w:pPr>
      <w:rPr>
        <w:rFonts w:ascii="Symbol" w:hAnsi="Symbol" w:cs="OpenSymbol"/>
      </w:rPr>
    </w:lvl>
    <w:lvl w:ilvl="4">
      <w:start w:val="1"/>
      <w:numFmt w:val="bullet"/>
      <w:lvlText w:val="◦"/>
      <w:lvlJc w:val="left"/>
      <w:pPr>
        <w:tabs>
          <w:tab w:val="left" w:pos="2160"/>
        </w:tabs>
        <w:ind w:left="2160" w:hanging="360"/>
      </w:pPr>
      <w:rPr>
        <w:rFonts w:ascii="OpenSymbol" w:hAnsi="OpenSymbol" w:cs="OpenSymbol"/>
      </w:rPr>
    </w:lvl>
    <w:lvl w:ilvl="5">
      <w:start w:val="1"/>
      <w:numFmt w:val="bullet"/>
      <w:lvlText w:val="▪"/>
      <w:lvlJc w:val="left"/>
      <w:pPr>
        <w:tabs>
          <w:tab w:val="left" w:pos="2520"/>
        </w:tabs>
        <w:ind w:left="2520" w:hanging="360"/>
      </w:pPr>
      <w:rPr>
        <w:rFonts w:ascii="OpenSymbol" w:hAnsi="OpenSymbol" w:cs="OpenSymbol"/>
      </w:rPr>
    </w:lvl>
    <w:lvl w:ilvl="6">
      <w:start w:val="1"/>
      <w:numFmt w:val="bullet"/>
      <w:lvlText w:val=""/>
      <w:lvlJc w:val="left"/>
      <w:pPr>
        <w:tabs>
          <w:tab w:val="left" w:pos="2880"/>
        </w:tabs>
        <w:ind w:left="2880" w:hanging="360"/>
      </w:pPr>
      <w:rPr>
        <w:rFonts w:ascii="Symbol" w:hAnsi="Symbol" w:cs="OpenSymbol"/>
      </w:rPr>
    </w:lvl>
    <w:lvl w:ilvl="7">
      <w:start w:val="1"/>
      <w:numFmt w:val="bullet"/>
      <w:lvlText w:val="◦"/>
      <w:lvlJc w:val="left"/>
      <w:pPr>
        <w:tabs>
          <w:tab w:val="left" w:pos="3240"/>
        </w:tabs>
        <w:ind w:left="3240" w:hanging="360"/>
      </w:pPr>
      <w:rPr>
        <w:rFonts w:ascii="OpenSymbol" w:hAnsi="OpenSymbol" w:cs="OpenSymbol"/>
      </w:rPr>
    </w:lvl>
    <w:lvl w:ilvl="8">
      <w:start w:val="1"/>
      <w:numFmt w:val="bullet"/>
      <w:lvlText w:val="▪"/>
      <w:lvlJc w:val="left"/>
      <w:pPr>
        <w:tabs>
          <w:tab w:val="left" w:pos="3600"/>
        </w:tabs>
        <w:ind w:left="3600" w:hanging="360"/>
      </w:pPr>
      <w:rPr>
        <w:rFonts w:ascii="OpenSymbol" w:hAnsi="OpenSymbol" w:cs="OpenSymbol"/>
      </w:rPr>
    </w:lvl>
  </w:abstractNum>
  <w:abstractNum w:abstractNumId="14" w15:restartNumberingAfterBreak="0">
    <w:nsid w:val="0000000F"/>
    <w:multiLevelType w:val="multilevel"/>
    <w:tmpl w:val="0000000F"/>
    <w:lvl w:ilvl="0">
      <w:start w:val="1"/>
      <w:numFmt w:val="bullet"/>
      <w:lvlText w:val=""/>
      <w:lvlJc w:val="left"/>
      <w:pPr>
        <w:tabs>
          <w:tab w:val="left" w:pos="720"/>
        </w:tabs>
        <w:ind w:left="720" w:hanging="360"/>
      </w:pPr>
      <w:rPr>
        <w:rFonts w:ascii="Symbol" w:hAnsi="Symbol" w:cs="OpenSymbol"/>
      </w:rPr>
    </w:lvl>
    <w:lvl w:ilvl="1">
      <w:start w:val="1"/>
      <w:numFmt w:val="bullet"/>
      <w:lvlText w:val="◦"/>
      <w:lvlJc w:val="left"/>
      <w:pPr>
        <w:tabs>
          <w:tab w:val="left" w:pos="1080"/>
        </w:tabs>
        <w:ind w:left="1080" w:hanging="360"/>
      </w:pPr>
      <w:rPr>
        <w:rFonts w:ascii="OpenSymbol" w:hAnsi="OpenSymbol" w:cs="OpenSymbol"/>
      </w:rPr>
    </w:lvl>
    <w:lvl w:ilvl="2">
      <w:start w:val="1"/>
      <w:numFmt w:val="bullet"/>
      <w:lvlText w:val="▪"/>
      <w:lvlJc w:val="left"/>
      <w:pPr>
        <w:tabs>
          <w:tab w:val="left" w:pos="1440"/>
        </w:tabs>
        <w:ind w:left="1440" w:hanging="360"/>
      </w:pPr>
      <w:rPr>
        <w:rFonts w:ascii="OpenSymbol" w:hAnsi="OpenSymbol" w:cs="OpenSymbol"/>
      </w:rPr>
    </w:lvl>
    <w:lvl w:ilvl="3">
      <w:start w:val="1"/>
      <w:numFmt w:val="bullet"/>
      <w:lvlText w:val=""/>
      <w:lvlJc w:val="left"/>
      <w:pPr>
        <w:tabs>
          <w:tab w:val="left" w:pos="1800"/>
        </w:tabs>
        <w:ind w:left="1800" w:hanging="360"/>
      </w:pPr>
      <w:rPr>
        <w:rFonts w:ascii="Symbol" w:hAnsi="Symbol" w:cs="OpenSymbol"/>
      </w:rPr>
    </w:lvl>
    <w:lvl w:ilvl="4">
      <w:start w:val="1"/>
      <w:numFmt w:val="bullet"/>
      <w:lvlText w:val="◦"/>
      <w:lvlJc w:val="left"/>
      <w:pPr>
        <w:tabs>
          <w:tab w:val="left" w:pos="2160"/>
        </w:tabs>
        <w:ind w:left="2160" w:hanging="360"/>
      </w:pPr>
      <w:rPr>
        <w:rFonts w:ascii="OpenSymbol" w:hAnsi="OpenSymbol" w:cs="OpenSymbol"/>
      </w:rPr>
    </w:lvl>
    <w:lvl w:ilvl="5">
      <w:start w:val="1"/>
      <w:numFmt w:val="bullet"/>
      <w:lvlText w:val="▪"/>
      <w:lvlJc w:val="left"/>
      <w:pPr>
        <w:tabs>
          <w:tab w:val="left" w:pos="2520"/>
        </w:tabs>
        <w:ind w:left="2520" w:hanging="360"/>
      </w:pPr>
      <w:rPr>
        <w:rFonts w:ascii="OpenSymbol" w:hAnsi="OpenSymbol" w:cs="OpenSymbol"/>
      </w:rPr>
    </w:lvl>
    <w:lvl w:ilvl="6">
      <w:start w:val="1"/>
      <w:numFmt w:val="bullet"/>
      <w:lvlText w:val=""/>
      <w:lvlJc w:val="left"/>
      <w:pPr>
        <w:tabs>
          <w:tab w:val="left" w:pos="2880"/>
        </w:tabs>
        <w:ind w:left="2880" w:hanging="360"/>
      </w:pPr>
      <w:rPr>
        <w:rFonts w:ascii="Symbol" w:hAnsi="Symbol" w:cs="OpenSymbol"/>
      </w:rPr>
    </w:lvl>
    <w:lvl w:ilvl="7">
      <w:start w:val="1"/>
      <w:numFmt w:val="bullet"/>
      <w:lvlText w:val="◦"/>
      <w:lvlJc w:val="left"/>
      <w:pPr>
        <w:tabs>
          <w:tab w:val="left" w:pos="3240"/>
        </w:tabs>
        <w:ind w:left="3240" w:hanging="360"/>
      </w:pPr>
      <w:rPr>
        <w:rFonts w:ascii="OpenSymbol" w:hAnsi="OpenSymbol" w:cs="OpenSymbol"/>
      </w:rPr>
    </w:lvl>
    <w:lvl w:ilvl="8">
      <w:start w:val="1"/>
      <w:numFmt w:val="bullet"/>
      <w:lvlText w:val="▪"/>
      <w:lvlJc w:val="left"/>
      <w:pPr>
        <w:tabs>
          <w:tab w:val="left" w:pos="3600"/>
        </w:tabs>
        <w:ind w:left="3600" w:hanging="360"/>
      </w:pPr>
      <w:rPr>
        <w:rFonts w:ascii="OpenSymbol" w:hAnsi="OpenSymbol" w:cs="OpenSymbol"/>
      </w:rPr>
    </w:lvl>
  </w:abstractNum>
  <w:abstractNum w:abstractNumId="15" w15:restartNumberingAfterBreak="0">
    <w:nsid w:val="00000010"/>
    <w:multiLevelType w:val="multilevel"/>
    <w:tmpl w:val="00000010"/>
    <w:lvl w:ilvl="0">
      <w:start w:val="1"/>
      <w:numFmt w:val="bullet"/>
      <w:lvlText w:val=""/>
      <w:lvlJc w:val="left"/>
      <w:pPr>
        <w:tabs>
          <w:tab w:val="left" w:pos="720"/>
        </w:tabs>
        <w:ind w:left="720" w:hanging="360"/>
      </w:pPr>
      <w:rPr>
        <w:rFonts w:ascii="Symbol" w:hAnsi="Symbol" w:cs="OpenSymbol"/>
      </w:rPr>
    </w:lvl>
    <w:lvl w:ilvl="1">
      <w:start w:val="1"/>
      <w:numFmt w:val="bullet"/>
      <w:lvlText w:val="◦"/>
      <w:lvlJc w:val="left"/>
      <w:pPr>
        <w:tabs>
          <w:tab w:val="left" w:pos="1080"/>
        </w:tabs>
        <w:ind w:left="1080" w:hanging="360"/>
      </w:pPr>
      <w:rPr>
        <w:rFonts w:ascii="OpenSymbol" w:hAnsi="OpenSymbol" w:cs="OpenSymbol"/>
      </w:rPr>
    </w:lvl>
    <w:lvl w:ilvl="2">
      <w:start w:val="1"/>
      <w:numFmt w:val="bullet"/>
      <w:lvlText w:val="▪"/>
      <w:lvlJc w:val="left"/>
      <w:pPr>
        <w:tabs>
          <w:tab w:val="left" w:pos="1440"/>
        </w:tabs>
        <w:ind w:left="1440" w:hanging="360"/>
      </w:pPr>
      <w:rPr>
        <w:rFonts w:ascii="OpenSymbol" w:hAnsi="OpenSymbol" w:cs="OpenSymbol"/>
      </w:rPr>
    </w:lvl>
    <w:lvl w:ilvl="3">
      <w:start w:val="1"/>
      <w:numFmt w:val="bullet"/>
      <w:lvlText w:val=""/>
      <w:lvlJc w:val="left"/>
      <w:pPr>
        <w:tabs>
          <w:tab w:val="left" w:pos="1800"/>
        </w:tabs>
        <w:ind w:left="1800" w:hanging="360"/>
      </w:pPr>
      <w:rPr>
        <w:rFonts w:ascii="Symbol" w:hAnsi="Symbol" w:cs="OpenSymbol"/>
      </w:rPr>
    </w:lvl>
    <w:lvl w:ilvl="4">
      <w:start w:val="1"/>
      <w:numFmt w:val="bullet"/>
      <w:lvlText w:val="◦"/>
      <w:lvlJc w:val="left"/>
      <w:pPr>
        <w:tabs>
          <w:tab w:val="left" w:pos="2160"/>
        </w:tabs>
        <w:ind w:left="2160" w:hanging="360"/>
      </w:pPr>
      <w:rPr>
        <w:rFonts w:ascii="OpenSymbol" w:hAnsi="OpenSymbol" w:cs="OpenSymbol"/>
      </w:rPr>
    </w:lvl>
    <w:lvl w:ilvl="5">
      <w:start w:val="1"/>
      <w:numFmt w:val="bullet"/>
      <w:lvlText w:val="▪"/>
      <w:lvlJc w:val="left"/>
      <w:pPr>
        <w:tabs>
          <w:tab w:val="left" w:pos="2520"/>
        </w:tabs>
        <w:ind w:left="2520" w:hanging="360"/>
      </w:pPr>
      <w:rPr>
        <w:rFonts w:ascii="OpenSymbol" w:hAnsi="OpenSymbol" w:cs="OpenSymbol"/>
      </w:rPr>
    </w:lvl>
    <w:lvl w:ilvl="6">
      <w:start w:val="1"/>
      <w:numFmt w:val="bullet"/>
      <w:lvlText w:val=""/>
      <w:lvlJc w:val="left"/>
      <w:pPr>
        <w:tabs>
          <w:tab w:val="left" w:pos="2880"/>
        </w:tabs>
        <w:ind w:left="2880" w:hanging="360"/>
      </w:pPr>
      <w:rPr>
        <w:rFonts w:ascii="Symbol" w:hAnsi="Symbol" w:cs="OpenSymbol"/>
      </w:rPr>
    </w:lvl>
    <w:lvl w:ilvl="7">
      <w:start w:val="1"/>
      <w:numFmt w:val="bullet"/>
      <w:lvlText w:val="◦"/>
      <w:lvlJc w:val="left"/>
      <w:pPr>
        <w:tabs>
          <w:tab w:val="left" w:pos="3240"/>
        </w:tabs>
        <w:ind w:left="3240" w:hanging="360"/>
      </w:pPr>
      <w:rPr>
        <w:rFonts w:ascii="OpenSymbol" w:hAnsi="OpenSymbol" w:cs="OpenSymbol"/>
      </w:rPr>
    </w:lvl>
    <w:lvl w:ilvl="8">
      <w:start w:val="1"/>
      <w:numFmt w:val="bullet"/>
      <w:lvlText w:val="▪"/>
      <w:lvlJc w:val="left"/>
      <w:pPr>
        <w:tabs>
          <w:tab w:val="left" w:pos="3600"/>
        </w:tabs>
        <w:ind w:left="3600" w:hanging="360"/>
      </w:pPr>
      <w:rPr>
        <w:rFonts w:ascii="OpenSymbol" w:hAnsi="OpenSymbol" w:cs="OpenSymbol"/>
      </w:rPr>
    </w:lvl>
  </w:abstractNum>
  <w:abstractNum w:abstractNumId="16" w15:restartNumberingAfterBreak="0">
    <w:nsid w:val="00000011"/>
    <w:multiLevelType w:val="multilevel"/>
    <w:tmpl w:val="00000011"/>
    <w:lvl w:ilvl="0">
      <w:start w:val="1"/>
      <w:numFmt w:val="bullet"/>
      <w:lvlText w:val=""/>
      <w:lvlJc w:val="left"/>
      <w:pPr>
        <w:tabs>
          <w:tab w:val="left" w:pos="720"/>
        </w:tabs>
        <w:ind w:left="720" w:hanging="360"/>
      </w:pPr>
      <w:rPr>
        <w:rFonts w:ascii="Symbol" w:hAnsi="Symbol" w:cs="OpenSymbol"/>
      </w:rPr>
    </w:lvl>
    <w:lvl w:ilvl="1">
      <w:start w:val="1"/>
      <w:numFmt w:val="bullet"/>
      <w:lvlText w:val="◦"/>
      <w:lvlJc w:val="left"/>
      <w:pPr>
        <w:tabs>
          <w:tab w:val="left" w:pos="1080"/>
        </w:tabs>
        <w:ind w:left="1080" w:hanging="360"/>
      </w:pPr>
      <w:rPr>
        <w:rFonts w:ascii="OpenSymbol" w:hAnsi="OpenSymbol" w:cs="OpenSymbol"/>
      </w:rPr>
    </w:lvl>
    <w:lvl w:ilvl="2">
      <w:start w:val="1"/>
      <w:numFmt w:val="bullet"/>
      <w:lvlText w:val="▪"/>
      <w:lvlJc w:val="left"/>
      <w:pPr>
        <w:tabs>
          <w:tab w:val="left" w:pos="1440"/>
        </w:tabs>
        <w:ind w:left="1440" w:hanging="360"/>
      </w:pPr>
      <w:rPr>
        <w:rFonts w:ascii="OpenSymbol" w:hAnsi="OpenSymbol" w:cs="OpenSymbol"/>
      </w:rPr>
    </w:lvl>
    <w:lvl w:ilvl="3">
      <w:start w:val="1"/>
      <w:numFmt w:val="bullet"/>
      <w:lvlText w:val=""/>
      <w:lvlJc w:val="left"/>
      <w:pPr>
        <w:tabs>
          <w:tab w:val="left" w:pos="1800"/>
        </w:tabs>
        <w:ind w:left="1800" w:hanging="360"/>
      </w:pPr>
      <w:rPr>
        <w:rFonts w:ascii="Symbol" w:hAnsi="Symbol" w:cs="OpenSymbol"/>
      </w:rPr>
    </w:lvl>
    <w:lvl w:ilvl="4">
      <w:start w:val="1"/>
      <w:numFmt w:val="bullet"/>
      <w:lvlText w:val="◦"/>
      <w:lvlJc w:val="left"/>
      <w:pPr>
        <w:tabs>
          <w:tab w:val="left" w:pos="2160"/>
        </w:tabs>
        <w:ind w:left="2160" w:hanging="360"/>
      </w:pPr>
      <w:rPr>
        <w:rFonts w:ascii="OpenSymbol" w:hAnsi="OpenSymbol" w:cs="OpenSymbol"/>
      </w:rPr>
    </w:lvl>
    <w:lvl w:ilvl="5">
      <w:start w:val="1"/>
      <w:numFmt w:val="bullet"/>
      <w:lvlText w:val="▪"/>
      <w:lvlJc w:val="left"/>
      <w:pPr>
        <w:tabs>
          <w:tab w:val="left" w:pos="2520"/>
        </w:tabs>
        <w:ind w:left="2520" w:hanging="360"/>
      </w:pPr>
      <w:rPr>
        <w:rFonts w:ascii="OpenSymbol" w:hAnsi="OpenSymbol" w:cs="OpenSymbol"/>
      </w:rPr>
    </w:lvl>
    <w:lvl w:ilvl="6">
      <w:start w:val="1"/>
      <w:numFmt w:val="bullet"/>
      <w:lvlText w:val=""/>
      <w:lvlJc w:val="left"/>
      <w:pPr>
        <w:tabs>
          <w:tab w:val="left" w:pos="2880"/>
        </w:tabs>
        <w:ind w:left="2880" w:hanging="360"/>
      </w:pPr>
      <w:rPr>
        <w:rFonts w:ascii="Symbol" w:hAnsi="Symbol" w:cs="OpenSymbol"/>
      </w:rPr>
    </w:lvl>
    <w:lvl w:ilvl="7">
      <w:start w:val="1"/>
      <w:numFmt w:val="bullet"/>
      <w:lvlText w:val="◦"/>
      <w:lvlJc w:val="left"/>
      <w:pPr>
        <w:tabs>
          <w:tab w:val="left" w:pos="3240"/>
        </w:tabs>
        <w:ind w:left="3240" w:hanging="360"/>
      </w:pPr>
      <w:rPr>
        <w:rFonts w:ascii="OpenSymbol" w:hAnsi="OpenSymbol" w:cs="OpenSymbol"/>
      </w:rPr>
    </w:lvl>
    <w:lvl w:ilvl="8">
      <w:start w:val="1"/>
      <w:numFmt w:val="bullet"/>
      <w:lvlText w:val="▪"/>
      <w:lvlJc w:val="left"/>
      <w:pPr>
        <w:tabs>
          <w:tab w:val="left" w:pos="3600"/>
        </w:tabs>
        <w:ind w:left="3600" w:hanging="360"/>
      </w:pPr>
      <w:rPr>
        <w:rFonts w:ascii="OpenSymbol" w:hAnsi="OpenSymbol" w:cs="OpenSymbol"/>
      </w:rPr>
    </w:lvl>
  </w:abstractNum>
  <w:abstractNum w:abstractNumId="17" w15:restartNumberingAfterBreak="0">
    <w:nsid w:val="00000012"/>
    <w:multiLevelType w:val="multilevel"/>
    <w:tmpl w:val="00000012"/>
    <w:lvl w:ilvl="0">
      <w:start w:val="1"/>
      <w:numFmt w:val="bullet"/>
      <w:lvlText w:val=""/>
      <w:lvlJc w:val="left"/>
      <w:pPr>
        <w:tabs>
          <w:tab w:val="left" w:pos="720"/>
        </w:tabs>
        <w:ind w:left="720" w:hanging="360"/>
      </w:pPr>
      <w:rPr>
        <w:rFonts w:ascii="Symbol" w:hAnsi="Symbol" w:cs="OpenSymbol"/>
      </w:rPr>
    </w:lvl>
    <w:lvl w:ilvl="1">
      <w:start w:val="1"/>
      <w:numFmt w:val="bullet"/>
      <w:lvlText w:val="◦"/>
      <w:lvlJc w:val="left"/>
      <w:pPr>
        <w:tabs>
          <w:tab w:val="left" w:pos="1080"/>
        </w:tabs>
        <w:ind w:left="1080" w:hanging="360"/>
      </w:pPr>
      <w:rPr>
        <w:rFonts w:ascii="OpenSymbol" w:hAnsi="OpenSymbol" w:cs="OpenSymbol"/>
      </w:rPr>
    </w:lvl>
    <w:lvl w:ilvl="2">
      <w:start w:val="1"/>
      <w:numFmt w:val="bullet"/>
      <w:lvlText w:val="▪"/>
      <w:lvlJc w:val="left"/>
      <w:pPr>
        <w:tabs>
          <w:tab w:val="left" w:pos="1440"/>
        </w:tabs>
        <w:ind w:left="1440" w:hanging="360"/>
      </w:pPr>
      <w:rPr>
        <w:rFonts w:ascii="OpenSymbol" w:hAnsi="OpenSymbol" w:cs="OpenSymbol"/>
      </w:rPr>
    </w:lvl>
    <w:lvl w:ilvl="3">
      <w:start w:val="1"/>
      <w:numFmt w:val="bullet"/>
      <w:lvlText w:val=""/>
      <w:lvlJc w:val="left"/>
      <w:pPr>
        <w:tabs>
          <w:tab w:val="left" w:pos="1800"/>
        </w:tabs>
        <w:ind w:left="1800" w:hanging="360"/>
      </w:pPr>
      <w:rPr>
        <w:rFonts w:ascii="Symbol" w:hAnsi="Symbol" w:cs="OpenSymbol"/>
      </w:rPr>
    </w:lvl>
    <w:lvl w:ilvl="4">
      <w:start w:val="1"/>
      <w:numFmt w:val="bullet"/>
      <w:lvlText w:val="◦"/>
      <w:lvlJc w:val="left"/>
      <w:pPr>
        <w:tabs>
          <w:tab w:val="left" w:pos="2160"/>
        </w:tabs>
        <w:ind w:left="2160" w:hanging="360"/>
      </w:pPr>
      <w:rPr>
        <w:rFonts w:ascii="OpenSymbol" w:hAnsi="OpenSymbol" w:cs="OpenSymbol"/>
      </w:rPr>
    </w:lvl>
    <w:lvl w:ilvl="5">
      <w:start w:val="1"/>
      <w:numFmt w:val="bullet"/>
      <w:lvlText w:val="▪"/>
      <w:lvlJc w:val="left"/>
      <w:pPr>
        <w:tabs>
          <w:tab w:val="left" w:pos="2520"/>
        </w:tabs>
        <w:ind w:left="2520" w:hanging="360"/>
      </w:pPr>
      <w:rPr>
        <w:rFonts w:ascii="OpenSymbol" w:hAnsi="OpenSymbol" w:cs="OpenSymbol"/>
      </w:rPr>
    </w:lvl>
    <w:lvl w:ilvl="6">
      <w:start w:val="1"/>
      <w:numFmt w:val="bullet"/>
      <w:lvlText w:val=""/>
      <w:lvlJc w:val="left"/>
      <w:pPr>
        <w:tabs>
          <w:tab w:val="left" w:pos="2880"/>
        </w:tabs>
        <w:ind w:left="2880" w:hanging="360"/>
      </w:pPr>
      <w:rPr>
        <w:rFonts w:ascii="Symbol" w:hAnsi="Symbol" w:cs="OpenSymbol"/>
      </w:rPr>
    </w:lvl>
    <w:lvl w:ilvl="7">
      <w:start w:val="1"/>
      <w:numFmt w:val="bullet"/>
      <w:lvlText w:val="◦"/>
      <w:lvlJc w:val="left"/>
      <w:pPr>
        <w:tabs>
          <w:tab w:val="left" w:pos="3240"/>
        </w:tabs>
        <w:ind w:left="3240" w:hanging="360"/>
      </w:pPr>
      <w:rPr>
        <w:rFonts w:ascii="OpenSymbol" w:hAnsi="OpenSymbol" w:cs="OpenSymbol"/>
      </w:rPr>
    </w:lvl>
    <w:lvl w:ilvl="8">
      <w:start w:val="1"/>
      <w:numFmt w:val="bullet"/>
      <w:lvlText w:val="▪"/>
      <w:lvlJc w:val="left"/>
      <w:pPr>
        <w:tabs>
          <w:tab w:val="left" w:pos="3600"/>
        </w:tabs>
        <w:ind w:left="3600" w:hanging="360"/>
      </w:pPr>
      <w:rPr>
        <w:rFonts w:ascii="OpenSymbol" w:hAnsi="OpenSymbol" w:cs="OpenSymbol"/>
      </w:rPr>
    </w:lvl>
  </w:abstractNum>
  <w:abstractNum w:abstractNumId="18" w15:restartNumberingAfterBreak="0">
    <w:nsid w:val="00000013"/>
    <w:multiLevelType w:val="multilevel"/>
    <w:tmpl w:val="00000013"/>
    <w:lvl w:ilvl="0">
      <w:start w:val="1"/>
      <w:numFmt w:val="bullet"/>
      <w:lvlText w:val=""/>
      <w:lvlJc w:val="left"/>
      <w:pPr>
        <w:tabs>
          <w:tab w:val="left" w:pos="720"/>
        </w:tabs>
        <w:ind w:left="720" w:hanging="360"/>
      </w:pPr>
      <w:rPr>
        <w:rFonts w:ascii="Symbol" w:hAnsi="Symbol" w:cs="OpenSymbol"/>
      </w:rPr>
    </w:lvl>
    <w:lvl w:ilvl="1">
      <w:start w:val="1"/>
      <w:numFmt w:val="bullet"/>
      <w:lvlText w:val="◦"/>
      <w:lvlJc w:val="left"/>
      <w:pPr>
        <w:tabs>
          <w:tab w:val="left" w:pos="1080"/>
        </w:tabs>
        <w:ind w:left="1080" w:hanging="360"/>
      </w:pPr>
      <w:rPr>
        <w:rFonts w:ascii="OpenSymbol" w:hAnsi="OpenSymbol" w:cs="OpenSymbol"/>
      </w:rPr>
    </w:lvl>
    <w:lvl w:ilvl="2">
      <w:start w:val="1"/>
      <w:numFmt w:val="bullet"/>
      <w:lvlText w:val="▪"/>
      <w:lvlJc w:val="left"/>
      <w:pPr>
        <w:tabs>
          <w:tab w:val="left" w:pos="1440"/>
        </w:tabs>
        <w:ind w:left="1440" w:hanging="360"/>
      </w:pPr>
      <w:rPr>
        <w:rFonts w:ascii="OpenSymbol" w:hAnsi="OpenSymbol" w:cs="OpenSymbol"/>
      </w:rPr>
    </w:lvl>
    <w:lvl w:ilvl="3">
      <w:start w:val="1"/>
      <w:numFmt w:val="bullet"/>
      <w:lvlText w:val=""/>
      <w:lvlJc w:val="left"/>
      <w:pPr>
        <w:tabs>
          <w:tab w:val="left" w:pos="1800"/>
        </w:tabs>
        <w:ind w:left="1800" w:hanging="360"/>
      </w:pPr>
      <w:rPr>
        <w:rFonts w:ascii="Symbol" w:hAnsi="Symbol" w:cs="OpenSymbol"/>
      </w:rPr>
    </w:lvl>
    <w:lvl w:ilvl="4">
      <w:start w:val="1"/>
      <w:numFmt w:val="bullet"/>
      <w:lvlText w:val="◦"/>
      <w:lvlJc w:val="left"/>
      <w:pPr>
        <w:tabs>
          <w:tab w:val="left" w:pos="2160"/>
        </w:tabs>
        <w:ind w:left="2160" w:hanging="360"/>
      </w:pPr>
      <w:rPr>
        <w:rFonts w:ascii="OpenSymbol" w:hAnsi="OpenSymbol" w:cs="OpenSymbol"/>
      </w:rPr>
    </w:lvl>
    <w:lvl w:ilvl="5">
      <w:start w:val="1"/>
      <w:numFmt w:val="bullet"/>
      <w:lvlText w:val="▪"/>
      <w:lvlJc w:val="left"/>
      <w:pPr>
        <w:tabs>
          <w:tab w:val="left" w:pos="2520"/>
        </w:tabs>
        <w:ind w:left="2520" w:hanging="360"/>
      </w:pPr>
      <w:rPr>
        <w:rFonts w:ascii="OpenSymbol" w:hAnsi="OpenSymbol" w:cs="OpenSymbol"/>
      </w:rPr>
    </w:lvl>
    <w:lvl w:ilvl="6">
      <w:start w:val="1"/>
      <w:numFmt w:val="bullet"/>
      <w:lvlText w:val=""/>
      <w:lvlJc w:val="left"/>
      <w:pPr>
        <w:tabs>
          <w:tab w:val="left" w:pos="2880"/>
        </w:tabs>
        <w:ind w:left="2880" w:hanging="360"/>
      </w:pPr>
      <w:rPr>
        <w:rFonts w:ascii="Symbol" w:hAnsi="Symbol" w:cs="OpenSymbol"/>
      </w:rPr>
    </w:lvl>
    <w:lvl w:ilvl="7">
      <w:start w:val="1"/>
      <w:numFmt w:val="bullet"/>
      <w:lvlText w:val="◦"/>
      <w:lvlJc w:val="left"/>
      <w:pPr>
        <w:tabs>
          <w:tab w:val="left" w:pos="3240"/>
        </w:tabs>
        <w:ind w:left="3240" w:hanging="360"/>
      </w:pPr>
      <w:rPr>
        <w:rFonts w:ascii="OpenSymbol" w:hAnsi="OpenSymbol" w:cs="OpenSymbol"/>
      </w:rPr>
    </w:lvl>
    <w:lvl w:ilvl="8">
      <w:start w:val="1"/>
      <w:numFmt w:val="bullet"/>
      <w:lvlText w:val="▪"/>
      <w:lvlJc w:val="left"/>
      <w:pPr>
        <w:tabs>
          <w:tab w:val="left" w:pos="3600"/>
        </w:tabs>
        <w:ind w:left="3600" w:hanging="360"/>
      </w:pPr>
      <w:rPr>
        <w:rFonts w:ascii="OpenSymbol" w:hAnsi="OpenSymbol" w:cs="OpenSymbol"/>
      </w:rPr>
    </w:lvl>
  </w:abstractNum>
  <w:abstractNum w:abstractNumId="19" w15:restartNumberingAfterBreak="0">
    <w:nsid w:val="00000014"/>
    <w:multiLevelType w:val="multilevel"/>
    <w:tmpl w:val="00000014"/>
    <w:lvl w:ilvl="0">
      <w:start w:val="1"/>
      <w:numFmt w:val="bullet"/>
      <w:lvlText w:val=""/>
      <w:lvlJc w:val="left"/>
      <w:pPr>
        <w:tabs>
          <w:tab w:val="left" w:pos="720"/>
        </w:tabs>
        <w:ind w:left="720" w:hanging="360"/>
      </w:pPr>
      <w:rPr>
        <w:rFonts w:ascii="Symbol" w:hAnsi="Symbol" w:cs="OpenSymbol"/>
        <w:lang w:val="es-ES"/>
      </w:rPr>
    </w:lvl>
    <w:lvl w:ilvl="1">
      <w:start w:val="1"/>
      <w:numFmt w:val="bullet"/>
      <w:lvlText w:val="◦"/>
      <w:lvlJc w:val="left"/>
      <w:pPr>
        <w:tabs>
          <w:tab w:val="left" w:pos="1080"/>
        </w:tabs>
        <w:ind w:left="1080" w:hanging="360"/>
      </w:pPr>
      <w:rPr>
        <w:rFonts w:ascii="OpenSymbol" w:hAnsi="OpenSymbol" w:cs="OpenSymbol"/>
      </w:rPr>
    </w:lvl>
    <w:lvl w:ilvl="2">
      <w:start w:val="1"/>
      <w:numFmt w:val="bullet"/>
      <w:lvlText w:val="▪"/>
      <w:lvlJc w:val="left"/>
      <w:pPr>
        <w:tabs>
          <w:tab w:val="left" w:pos="1440"/>
        </w:tabs>
        <w:ind w:left="1440" w:hanging="360"/>
      </w:pPr>
      <w:rPr>
        <w:rFonts w:ascii="OpenSymbol" w:hAnsi="OpenSymbol" w:cs="OpenSymbol"/>
      </w:rPr>
    </w:lvl>
    <w:lvl w:ilvl="3">
      <w:start w:val="1"/>
      <w:numFmt w:val="bullet"/>
      <w:lvlText w:val=""/>
      <w:lvlJc w:val="left"/>
      <w:pPr>
        <w:tabs>
          <w:tab w:val="left" w:pos="1800"/>
        </w:tabs>
        <w:ind w:left="1800" w:hanging="360"/>
      </w:pPr>
      <w:rPr>
        <w:rFonts w:ascii="Symbol" w:hAnsi="Symbol" w:cs="OpenSymbol"/>
        <w:lang w:val="es-ES"/>
      </w:rPr>
    </w:lvl>
    <w:lvl w:ilvl="4">
      <w:start w:val="1"/>
      <w:numFmt w:val="bullet"/>
      <w:lvlText w:val="◦"/>
      <w:lvlJc w:val="left"/>
      <w:pPr>
        <w:tabs>
          <w:tab w:val="left" w:pos="2160"/>
        </w:tabs>
        <w:ind w:left="2160" w:hanging="360"/>
      </w:pPr>
      <w:rPr>
        <w:rFonts w:ascii="OpenSymbol" w:hAnsi="OpenSymbol" w:cs="OpenSymbol"/>
      </w:rPr>
    </w:lvl>
    <w:lvl w:ilvl="5">
      <w:start w:val="1"/>
      <w:numFmt w:val="bullet"/>
      <w:lvlText w:val="▪"/>
      <w:lvlJc w:val="left"/>
      <w:pPr>
        <w:tabs>
          <w:tab w:val="left" w:pos="2520"/>
        </w:tabs>
        <w:ind w:left="2520" w:hanging="360"/>
      </w:pPr>
      <w:rPr>
        <w:rFonts w:ascii="OpenSymbol" w:hAnsi="OpenSymbol" w:cs="OpenSymbol"/>
      </w:rPr>
    </w:lvl>
    <w:lvl w:ilvl="6">
      <w:start w:val="1"/>
      <w:numFmt w:val="bullet"/>
      <w:lvlText w:val=""/>
      <w:lvlJc w:val="left"/>
      <w:pPr>
        <w:tabs>
          <w:tab w:val="left" w:pos="2880"/>
        </w:tabs>
        <w:ind w:left="2880" w:hanging="360"/>
      </w:pPr>
      <w:rPr>
        <w:rFonts w:ascii="Symbol" w:hAnsi="Symbol" w:cs="OpenSymbol"/>
        <w:lang w:val="es-ES"/>
      </w:rPr>
    </w:lvl>
    <w:lvl w:ilvl="7">
      <w:start w:val="1"/>
      <w:numFmt w:val="bullet"/>
      <w:lvlText w:val="◦"/>
      <w:lvlJc w:val="left"/>
      <w:pPr>
        <w:tabs>
          <w:tab w:val="left" w:pos="3240"/>
        </w:tabs>
        <w:ind w:left="3240" w:hanging="360"/>
      </w:pPr>
      <w:rPr>
        <w:rFonts w:ascii="OpenSymbol" w:hAnsi="OpenSymbol" w:cs="OpenSymbol"/>
      </w:rPr>
    </w:lvl>
    <w:lvl w:ilvl="8">
      <w:start w:val="1"/>
      <w:numFmt w:val="bullet"/>
      <w:lvlText w:val="▪"/>
      <w:lvlJc w:val="left"/>
      <w:pPr>
        <w:tabs>
          <w:tab w:val="left" w:pos="3600"/>
        </w:tabs>
        <w:ind w:left="3600" w:hanging="360"/>
      </w:pPr>
      <w:rPr>
        <w:rFonts w:ascii="OpenSymbol" w:hAnsi="OpenSymbol" w:cs="OpenSymbol"/>
      </w:rPr>
    </w:lvl>
  </w:abstractNum>
  <w:abstractNum w:abstractNumId="20" w15:restartNumberingAfterBreak="0">
    <w:nsid w:val="00000015"/>
    <w:multiLevelType w:val="multilevel"/>
    <w:tmpl w:val="00000015"/>
    <w:lvl w:ilvl="0">
      <w:start w:val="1"/>
      <w:numFmt w:val="bullet"/>
      <w:lvlText w:val=""/>
      <w:lvlJc w:val="left"/>
      <w:pPr>
        <w:tabs>
          <w:tab w:val="left" w:pos="720"/>
        </w:tabs>
        <w:ind w:left="720" w:hanging="360"/>
      </w:pPr>
      <w:rPr>
        <w:rFonts w:ascii="Symbol" w:hAnsi="Symbol" w:cs="OpenSymbol"/>
      </w:rPr>
    </w:lvl>
    <w:lvl w:ilvl="1">
      <w:start w:val="1"/>
      <w:numFmt w:val="bullet"/>
      <w:lvlText w:val="◦"/>
      <w:lvlJc w:val="left"/>
      <w:pPr>
        <w:tabs>
          <w:tab w:val="left" w:pos="1080"/>
        </w:tabs>
        <w:ind w:left="1080" w:hanging="360"/>
      </w:pPr>
      <w:rPr>
        <w:rFonts w:ascii="OpenSymbol" w:hAnsi="OpenSymbol" w:cs="OpenSymbol"/>
      </w:rPr>
    </w:lvl>
    <w:lvl w:ilvl="2">
      <w:start w:val="1"/>
      <w:numFmt w:val="bullet"/>
      <w:lvlText w:val="▪"/>
      <w:lvlJc w:val="left"/>
      <w:pPr>
        <w:tabs>
          <w:tab w:val="left" w:pos="1440"/>
        </w:tabs>
        <w:ind w:left="1440" w:hanging="360"/>
      </w:pPr>
      <w:rPr>
        <w:rFonts w:ascii="OpenSymbol" w:hAnsi="OpenSymbol" w:cs="OpenSymbol"/>
      </w:rPr>
    </w:lvl>
    <w:lvl w:ilvl="3">
      <w:start w:val="1"/>
      <w:numFmt w:val="bullet"/>
      <w:lvlText w:val=""/>
      <w:lvlJc w:val="left"/>
      <w:pPr>
        <w:tabs>
          <w:tab w:val="left" w:pos="1800"/>
        </w:tabs>
        <w:ind w:left="1800" w:hanging="360"/>
      </w:pPr>
      <w:rPr>
        <w:rFonts w:ascii="Symbol" w:hAnsi="Symbol" w:cs="OpenSymbol"/>
      </w:rPr>
    </w:lvl>
    <w:lvl w:ilvl="4">
      <w:start w:val="1"/>
      <w:numFmt w:val="bullet"/>
      <w:lvlText w:val="◦"/>
      <w:lvlJc w:val="left"/>
      <w:pPr>
        <w:tabs>
          <w:tab w:val="left" w:pos="2160"/>
        </w:tabs>
        <w:ind w:left="2160" w:hanging="360"/>
      </w:pPr>
      <w:rPr>
        <w:rFonts w:ascii="OpenSymbol" w:hAnsi="OpenSymbol" w:cs="OpenSymbol"/>
      </w:rPr>
    </w:lvl>
    <w:lvl w:ilvl="5">
      <w:start w:val="1"/>
      <w:numFmt w:val="bullet"/>
      <w:lvlText w:val="▪"/>
      <w:lvlJc w:val="left"/>
      <w:pPr>
        <w:tabs>
          <w:tab w:val="left" w:pos="2520"/>
        </w:tabs>
        <w:ind w:left="2520" w:hanging="360"/>
      </w:pPr>
      <w:rPr>
        <w:rFonts w:ascii="OpenSymbol" w:hAnsi="OpenSymbol" w:cs="OpenSymbol"/>
      </w:rPr>
    </w:lvl>
    <w:lvl w:ilvl="6">
      <w:start w:val="1"/>
      <w:numFmt w:val="bullet"/>
      <w:lvlText w:val=""/>
      <w:lvlJc w:val="left"/>
      <w:pPr>
        <w:tabs>
          <w:tab w:val="left" w:pos="2880"/>
        </w:tabs>
        <w:ind w:left="2880" w:hanging="360"/>
      </w:pPr>
      <w:rPr>
        <w:rFonts w:ascii="Symbol" w:hAnsi="Symbol" w:cs="OpenSymbol"/>
      </w:rPr>
    </w:lvl>
    <w:lvl w:ilvl="7">
      <w:start w:val="1"/>
      <w:numFmt w:val="bullet"/>
      <w:lvlText w:val="◦"/>
      <w:lvlJc w:val="left"/>
      <w:pPr>
        <w:tabs>
          <w:tab w:val="left" w:pos="3240"/>
        </w:tabs>
        <w:ind w:left="3240" w:hanging="360"/>
      </w:pPr>
      <w:rPr>
        <w:rFonts w:ascii="OpenSymbol" w:hAnsi="OpenSymbol" w:cs="OpenSymbol"/>
      </w:rPr>
    </w:lvl>
    <w:lvl w:ilvl="8">
      <w:start w:val="1"/>
      <w:numFmt w:val="bullet"/>
      <w:lvlText w:val="▪"/>
      <w:lvlJc w:val="left"/>
      <w:pPr>
        <w:tabs>
          <w:tab w:val="left" w:pos="3600"/>
        </w:tabs>
        <w:ind w:left="3600" w:hanging="360"/>
      </w:pPr>
      <w:rPr>
        <w:rFonts w:ascii="OpenSymbol" w:hAnsi="OpenSymbol" w:cs="OpenSymbol"/>
      </w:rPr>
    </w:lvl>
  </w:abstractNum>
  <w:abstractNum w:abstractNumId="21" w15:restartNumberingAfterBreak="0">
    <w:nsid w:val="00000016"/>
    <w:multiLevelType w:val="multilevel"/>
    <w:tmpl w:val="00000016"/>
    <w:lvl w:ilvl="0">
      <w:start w:val="1"/>
      <w:numFmt w:val="bullet"/>
      <w:lvlText w:val=""/>
      <w:lvlJc w:val="left"/>
      <w:pPr>
        <w:tabs>
          <w:tab w:val="left" w:pos="720"/>
        </w:tabs>
        <w:ind w:left="720" w:hanging="360"/>
      </w:pPr>
      <w:rPr>
        <w:rFonts w:ascii="Symbol" w:hAnsi="Symbol" w:cs="OpenSymbol"/>
      </w:rPr>
    </w:lvl>
    <w:lvl w:ilvl="1">
      <w:start w:val="1"/>
      <w:numFmt w:val="bullet"/>
      <w:lvlText w:val="◦"/>
      <w:lvlJc w:val="left"/>
      <w:pPr>
        <w:tabs>
          <w:tab w:val="left" w:pos="1080"/>
        </w:tabs>
        <w:ind w:left="1080" w:hanging="360"/>
      </w:pPr>
      <w:rPr>
        <w:rFonts w:ascii="OpenSymbol" w:hAnsi="OpenSymbol" w:cs="OpenSymbol"/>
      </w:rPr>
    </w:lvl>
    <w:lvl w:ilvl="2">
      <w:start w:val="1"/>
      <w:numFmt w:val="bullet"/>
      <w:lvlText w:val="▪"/>
      <w:lvlJc w:val="left"/>
      <w:pPr>
        <w:tabs>
          <w:tab w:val="left" w:pos="1440"/>
        </w:tabs>
        <w:ind w:left="1440" w:hanging="360"/>
      </w:pPr>
      <w:rPr>
        <w:rFonts w:ascii="OpenSymbol" w:hAnsi="OpenSymbol" w:cs="OpenSymbol"/>
      </w:rPr>
    </w:lvl>
    <w:lvl w:ilvl="3">
      <w:start w:val="1"/>
      <w:numFmt w:val="bullet"/>
      <w:lvlText w:val=""/>
      <w:lvlJc w:val="left"/>
      <w:pPr>
        <w:tabs>
          <w:tab w:val="left" w:pos="1800"/>
        </w:tabs>
        <w:ind w:left="1800" w:hanging="360"/>
      </w:pPr>
      <w:rPr>
        <w:rFonts w:ascii="Symbol" w:hAnsi="Symbol" w:cs="OpenSymbol"/>
      </w:rPr>
    </w:lvl>
    <w:lvl w:ilvl="4">
      <w:start w:val="1"/>
      <w:numFmt w:val="bullet"/>
      <w:lvlText w:val="◦"/>
      <w:lvlJc w:val="left"/>
      <w:pPr>
        <w:tabs>
          <w:tab w:val="left" w:pos="2160"/>
        </w:tabs>
        <w:ind w:left="2160" w:hanging="360"/>
      </w:pPr>
      <w:rPr>
        <w:rFonts w:ascii="OpenSymbol" w:hAnsi="OpenSymbol" w:cs="OpenSymbol"/>
      </w:rPr>
    </w:lvl>
    <w:lvl w:ilvl="5">
      <w:start w:val="1"/>
      <w:numFmt w:val="bullet"/>
      <w:lvlText w:val="▪"/>
      <w:lvlJc w:val="left"/>
      <w:pPr>
        <w:tabs>
          <w:tab w:val="left" w:pos="2520"/>
        </w:tabs>
        <w:ind w:left="2520" w:hanging="360"/>
      </w:pPr>
      <w:rPr>
        <w:rFonts w:ascii="OpenSymbol" w:hAnsi="OpenSymbol" w:cs="OpenSymbol"/>
      </w:rPr>
    </w:lvl>
    <w:lvl w:ilvl="6">
      <w:start w:val="1"/>
      <w:numFmt w:val="bullet"/>
      <w:lvlText w:val=""/>
      <w:lvlJc w:val="left"/>
      <w:pPr>
        <w:tabs>
          <w:tab w:val="left" w:pos="2880"/>
        </w:tabs>
        <w:ind w:left="2880" w:hanging="360"/>
      </w:pPr>
      <w:rPr>
        <w:rFonts w:ascii="Symbol" w:hAnsi="Symbol" w:cs="OpenSymbol"/>
      </w:rPr>
    </w:lvl>
    <w:lvl w:ilvl="7">
      <w:start w:val="1"/>
      <w:numFmt w:val="bullet"/>
      <w:lvlText w:val="◦"/>
      <w:lvlJc w:val="left"/>
      <w:pPr>
        <w:tabs>
          <w:tab w:val="left" w:pos="3240"/>
        </w:tabs>
        <w:ind w:left="3240" w:hanging="360"/>
      </w:pPr>
      <w:rPr>
        <w:rFonts w:ascii="OpenSymbol" w:hAnsi="OpenSymbol" w:cs="OpenSymbol"/>
      </w:rPr>
    </w:lvl>
    <w:lvl w:ilvl="8">
      <w:start w:val="1"/>
      <w:numFmt w:val="bullet"/>
      <w:lvlText w:val="▪"/>
      <w:lvlJc w:val="left"/>
      <w:pPr>
        <w:tabs>
          <w:tab w:val="left" w:pos="3600"/>
        </w:tabs>
        <w:ind w:left="3600" w:hanging="360"/>
      </w:pPr>
      <w:rPr>
        <w:rFonts w:ascii="OpenSymbol" w:hAnsi="OpenSymbol" w:cs="OpenSymbol"/>
      </w:rPr>
    </w:lvl>
  </w:abstractNum>
  <w:abstractNum w:abstractNumId="22" w15:restartNumberingAfterBreak="0">
    <w:nsid w:val="00000017"/>
    <w:multiLevelType w:val="multilevel"/>
    <w:tmpl w:val="00000017"/>
    <w:lvl w:ilvl="0">
      <w:start w:val="1"/>
      <w:numFmt w:val="bullet"/>
      <w:lvlText w:val=""/>
      <w:lvlJc w:val="left"/>
      <w:pPr>
        <w:tabs>
          <w:tab w:val="left" w:pos="720"/>
        </w:tabs>
        <w:ind w:left="720" w:hanging="360"/>
      </w:pPr>
      <w:rPr>
        <w:rFonts w:ascii="Symbol" w:hAnsi="Symbol" w:cs="OpenSymbol"/>
      </w:rPr>
    </w:lvl>
    <w:lvl w:ilvl="1">
      <w:start w:val="1"/>
      <w:numFmt w:val="bullet"/>
      <w:lvlText w:val="◦"/>
      <w:lvlJc w:val="left"/>
      <w:pPr>
        <w:tabs>
          <w:tab w:val="left" w:pos="1080"/>
        </w:tabs>
        <w:ind w:left="1080" w:hanging="360"/>
      </w:pPr>
      <w:rPr>
        <w:rFonts w:ascii="OpenSymbol" w:hAnsi="OpenSymbol" w:cs="OpenSymbol"/>
      </w:rPr>
    </w:lvl>
    <w:lvl w:ilvl="2">
      <w:start w:val="1"/>
      <w:numFmt w:val="bullet"/>
      <w:lvlText w:val="▪"/>
      <w:lvlJc w:val="left"/>
      <w:pPr>
        <w:tabs>
          <w:tab w:val="left" w:pos="1440"/>
        </w:tabs>
        <w:ind w:left="1440" w:hanging="360"/>
      </w:pPr>
      <w:rPr>
        <w:rFonts w:ascii="OpenSymbol" w:hAnsi="OpenSymbol" w:cs="OpenSymbol"/>
      </w:rPr>
    </w:lvl>
    <w:lvl w:ilvl="3">
      <w:start w:val="1"/>
      <w:numFmt w:val="bullet"/>
      <w:lvlText w:val=""/>
      <w:lvlJc w:val="left"/>
      <w:pPr>
        <w:tabs>
          <w:tab w:val="left" w:pos="1800"/>
        </w:tabs>
        <w:ind w:left="1800" w:hanging="360"/>
      </w:pPr>
      <w:rPr>
        <w:rFonts w:ascii="Symbol" w:hAnsi="Symbol" w:cs="OpenSymbol"/>
      </w:rPr>
    </w:lvl>
    <w:lvl w:ilvl="4">
      <w:start w:val="1"/>
      <w:numFmt w:val="bullet"/>
      <w:lvlText w:val="◦"/>
      <w:lvlJc w:val="left"/>
      <w:pPr>
        <w:tabs>
          <w:tab w:val="left" w:pos="2160"/>
        </w:tabs>
        <w:ind w:left="2160" w:hanging="360"/>
      </w:pPr>
      <w:rPr>
        <w:rFonts w:ascii="OpenSymbol" w:hAnsi="OpenSymbol" w:cs="OpenSymbol"/>
      </w:rPr>
    </w:lvl>
    <w:lvl w:ilvl="5">
      <w:start w:val="1"/>
      <w:numFmt w:val="bullet"/>
      <w:lvlText w:val="▪"/>
      <w:lvlJc w:val="left"/>
      <w:pPr>
        <w:tabs>
          <w:tab w:val="left" w:pos="2520"/>
        </w:tabs>
        <w:ind w:left="2520" w:hanging="360"/>
      </w:pPr>
      <w:rPr>
        <w:rFonts w:ascii="OpenSymbol" w:hAnsi="OpenSymbol" w:cs="OpenSymbol"/>
      </w:rPr>
    </w:lvl>
    <w:lvl w:ilvl="6">
      <w:start w:val="1"/>
      <w:numFmt w:val="bullet"/>
      <w:lvlText w:val=""/>
      <w:lvlJc w:val="left"/>
      <w:pPr>
        <w:tabs>
          <w:tab w:val="left" w:pos="2880"/>
        </w:tabs>
        <w:ind w:left="2880" w:hanging="360"/>
      </w:pPr>
      <w:rPr>
        <w:rFonts w:ascii="Symbol" w:hAnsi="Symbol" w:cs="OpenSymbol"/>
      </w:rPr>
    </w:lvl>
    <w:lvl w:ilvl="7">
      <w:start w:val="1"/>
      <w:numFmt w:val="bullet"/>
      <w:lvlText w:val="◦"/>
      <w:lvlJc w:val="left"/>
      <w:pPr>
        <w:tabs>
          <w:tab w:val="left" w:pos="3240"/>
        </w:tabs>
        <w:ind w:left="3240" w:hanging="360"/>
      </w:pPr>
      <w:rPr>
        <w:rFonts w:ascii="OpenSymbol" w:hAnsi="OpenSymbol" w:cs="OpenSymbol"/>
      </w:rPr>
    </w:lvl>
    <w:lvl w:ilvl="8">
      <w:start w:val="1"/>
      <w:numFmt w:val="bullet"/>
      <w:lvlText w:val="▪"/>
      <w:lvlJc w:val="left"/>
      <w:pPr>
        <w:tabs>
          <w:tab w:val="left" w:pos="3600"/>
        </w:tabs>
        <w:ind w:left="3600" w:hanging="360"/>
      </w:pPr>
      <w:rPr>
        <w:rFonts w:ascii="OpenSymbol" w:hAnsi="OpenSymbol" w:cs="OpenSymbol"/>
      </w:rPr>
    </w:lvl>
  </w:abstractNum>
  <w:abstractNum w:abstractNumId="23" w15:restartNumberingAfterBreak="0">
    <w:nsid w:val="00000018"/>
    <w:multiLevelType w:val="multilevel"/>
    <w:tmpl w:val="00000018"/>
    <w:lvl w:ilvl="0">
      <w:start w:val="1"/>
      <w:numFmt w:val="bullet"/>
      <w:lvlText w:val=""/>
      <w:lvlJc w:val="left"/>
      <w:pPr>
        <w:tabs>
          <w:tab w:val="left" w:pos="720"/>
        </w:tabs>
        <w:ind w:left="720" w:hanging="360"/>
      </w:pPr>
      <w:rPr>
        <w:rFonts w:ascii="Symbol" w:hAnsi="Symbol" w:cs="OpenSymbol"/>
      </w:rPr>
    </w:lvl>
    <w:lvl w:ilvl="1">
      <w:start w:val="1"/>
      <w:numFmt w:val="bullet"/>
      <w:lvlText w:val="◦"/>
      <w:lvlJc w:val="left"/>
      <w:pPr>
        <w:tabs>
          <w:tab w:val="left" w:pos="1080"/>
        </w:tabs>
        <w:ind w:left="1080" w:hanging="360"/>
      </w:pPr>
      <w:rPr>
        <w:rFonts w:ascii="OpenSymbol" w:hAnsi="OpenSymbol" w:cs="OpenSymbol"/>
      </w:rPr>
    </w:lvl>
    <w:lvl w:ilvl="2">
      <w:start w:val="1"/>
      <w:numFmt w:val="bullet"/>
      <w:lvlText w:val="▪"/>
      <w:lvlJc w:val="left"/>
      <w:pPr>
        <w:tabs>
          <w:tab w:val="left" w:pos="1440"/>
        </w:tabs>
        <w:ind w:left="1440" w:hanging="360"/>
      </w:pPr>
      <w:rPr>
        <w:rFonts w:ascii="OpenSymbol" w:hAnsi="OpenSymbol" w:cs="OpenSymbol"/>
      </w:rPr>
    </w:lvl>
    <w:lvl w:ilvl="3">
      <w:start w:val="1"/>
      <w:numFmt w:val="bullet"/>
      <w:lvlText w:val=""/>
      <w:lvlJc w:val="left"/>
      <w:pPr>
        <w:tabs>
          <w:tab w:val="left" w:pos="1800"/>
        </w:tabs>
        <w:ind w:left="1800" w:hanging="360"/>
      </w:pPr>
      <w:rPr>
        <w:rFonts w:ascii="Symbol" w:hAnsi="Symbol" w:cs="OpenSymbol"/>
      </w:rPr>
    </w:lvl>
    <w:lvl w:ilvl="4">
      <w:start w:val="1"/>
      <w:numFmt w:val="bullet"/>
      <w:lvlText w:val="◦"/>
      <w:lvlJc w:val="left"/>
      <w:pPr>
        <w:tabs>
          <w:tab w:val="left" w:pos="2160"/>
        </w:tabs>
        <w:ind w:left="2160" w:hanging="360"/>
      </w:pPr>
      <w:rPr>
        <w:rFonts w:ascii="OpenSymbol" w:hAnsi="OpenSymbol" w:cs="OpenSymbol"/>
      </w:rPr>
    </w:lvl>
    <w:lvl w:ilvl="5">
      <w:start w:val="1"/>
      <w:numFmt w:val="bullet"/>
      <w:lvlText w:val="▪"/>
      <w:lvlJc w:val="left"/>
      <w:pPr>
        <w:tabs>
          <w:tab w:val="left" w:pos="2520"/>
        </w:tabs>
        <w:ind w:left="2520" w:hanging="360"/>
      </w:pPr>
      <w:rPr>
        <w:rFonts w:ascii="OpenSymbol" w:hAnsi="OpenSymbol" w:cs="OpenSymbol"/>
      </w:rPr>
    </w:lvl>
    <w:lvl w:ilvl="6">
      <w:start w:val="1"/>
      <w:numFmt w:val="bullet"/>
      <w:lvlText w:val=""/>
      <w:lvlJc w:val="left"/>
      <w:pPr>
        <w:tabs>
          <w:tab w:val="left" w:pos="2880"/>
        </w:tabs>
        <w:ind w:left="2880" w:hanging="360"/>
      </w:pPr>
      <w:rPr>
        <w:rFonts w:ascii="Symbol" w:hAnsi="Symbol" w:cs="OpenSymbol"/>
      </w:rPr>
    </w:lvl>
    <w:lvl w:ilvl="7">
      <w:start w:val="1"/>
      <w:numFmt w:val="bullet"/>
      <w:lvlText w:val="◦"/>
      <w:lvlJc w:val="left"/>
      <w:pPr>
        <w:tabs>
          <w:tab w:val="left" w:pos="3240"/>
        </w:tabs>
        <w:ind w:left="3240" w:hanging="360"/>
      </w:pPr>
      <w:rPr>
        <w:rFonts w:ascii="OpenSymbol" w:hAnsi="OpenSymbol" w:cs="OpenSymbol"/>
      </w:rPr>
    </w:lvl>
    <w:lvl w:ilvl="8">
      <w:start w:val="1"/>
      <w:numFmt w:val="bullet"/>
      <w:lvlText w:val="▪"/>
      <w:lvlJc w:val="left"/>
      <w:pPr>
        <w:tabs>
          <w:tab w:val="left" w:pos="3600"/>
        </w:tabs>
        <w:ind w:left="3600" w:hanging="360"/>
      </w:pPr>
      <w:rPr>
        <w:rFonts w:ascii="OpenSymbol" w:hAnsi="OpenSymbol" w:cs="OpenSymbol"/>
      </w:rPr>
    </w:lvl>
  </w:abstractNum>
  <w:abstractNum w:abstractNumId="24" w15:restartNumberingAfterBreak="0">
    <w:nsid w:val="00000019"/>
    <w:multiLevelType w:val="multilevel"/>
    <w:tmpl w:val="00000019"/>
    <w:lvl w:ilvl="0">
      <w:start w:val="1"/>
      <w:numFmt w:val="bullet"/>
      <w:lvlText w:val=""/>
      <w:lvlJc w:val="left"/>
      <w:pPr>
        <w:tabs>
          <w:tab w:val="left" w:pos="720"/>
        </w:tabs>
        <w:ind w:left="720" w:hanging="360"/>
      </w:pPr>
      <w:rPr>
        <w:rFonts w:ascii="Symbol" w:hAnsi="Symbol" w:cs="OpenSymbol"/>
      </w:rPr>
    </w:lvl>
    <w:lvl w:ilvl="1">
      <w:start w:val="1"/>
      <w:numFmt w:val="bullet"/>
      <w:lvlText w:val="◦"/>
      <w:lvlJc w:val="left"/>
      <w:pPr>
        <w:tabs>
          <w:tab w:val="left" w:pos="1080"/>
        </w:tabs>
        <w:ind w:left="1080" w:hanging="360"/>
      </w:pPr>
      <w:rPr>
        <w:rFonts w:ascii="OpenSymbol" w:hAnsi="OpenSymbol" w:cs="OpenSymbol"/>
      </w:rPr>
    </w:lvl>
    <w:lvl w:ilvl="2">
      <w:start w:val="1"/>
      <w:numFmt w:val="bullet"/>
      <w:lvlText w:val="▪"/>
      <w:lvlJc w:val="left"/>
      <w:pPr>
        <w:tabs>
          <w:tab w:val="left" w:pos="1440"/>
        </w:tabs>
        <w:ind w:left="1440" w:hanging="360"/>
      </w:pPr>
      <w:rPr>
        <w:rFonts w:ascii="OpenSymbol" w:hAnsi="OpenSymbol" w:cs="OpenSymbol"/>
      </w:rPr>
    </w:lvl>
    <w:lvl w:ilvl="3">
      <w:start w:val="1"/>
      <w:numFmt w:val="bullet"/>
      <w:lvlText w:val=""/>
      <w:lvlJc w:val="left"/>
      <w:pPr>
        <w:tabs>
          <w:tab w:val="left" w:pos="1800"/>
        </w:tabs>
        <w:ind w:left="1800" w:hanging="360"/>
      </w:pPr>
      <w:rPr>
        <w:rFonts w:ascii="Symbol" w:hAnsi="Symbol" w:cs="OpenSymbol"/>
      </w:rPr>
    </w:lvl>
    <w:lvl w:ilvl="4">
      <w:start w:val="1"/>
      <w:numFmt w:val="bullet"/>
      <w:lvlText w:val="◦"/>
      <w:lvlJc w:val="left"/>
      <w:pPr>
        <w:tabs>
          <w:tab w:val="left" w:pos="2160"/>
        </w:tabs>
        <w:ind w:left="2160" w:hanging="360"/>
      </w:pPr>
      <w:rPr>
        <w:rFonts w:ascii="OpenSymbol" w:hAnsi="OpenSymbol" w:cs="OpenSymbol"/>
      </w:rPr>
    </w:lvl>
    <w:lvl w:ilvl="5">
      <w:start w:val="1"/>
      <w:numFmt w:val="bullet"/>
      <w:lvlText w:val="▪"/>
      <w:lvlJc w:val="left"/>
      <w:pPr>
        <w:tabs>
          <w:tab w:val="left" w:pos="2520"/>
        </w:tabs>
        <w:ind w:left="2520" w:hanging="360"/>
      </w:pPr>
      <w:rPr>
        <w:rFonts w:ascii="OpenSymbol" w:hAnsi="OpenSymbol" w:cs="OpenSymbol"/>
      </w:rPr>
    </w:lvl>
    <w:lvl w:ilvl="6">
      <w:start w:val="1"/>
      <w:numFmt w:val="bullet"/>
      <w:lvlText w:val=""/>
      <w:lvlJc w:val="left"/>
      <w:pPr>
        <w:tabs>
          <w:tab w:val="left" w:pos="2880"/>
        </w:tabs>
        <w:ind w:left="2880" w:hanging="360"/>
      </w:pPr>
      <w:rPr>
        <w:rFonts w:ascii="Symbol" w:hAnsi="Symbol" w:cs="OpenSymbol"/>
      </w:rPr>
    </w:lvl>
    <w:lvl w:ilvl="7">
      <w:start w:val="1"/>
      <w:numFmt w:val="bullet"/>
      <w:lvlText w:val="◦"/>
      <w:lvlJc w:val="left"/>
      <w:pPr>
        <w:tabs>
          <w:tab w:val="left" w:pos="3240"/>
        </w:tabs>
        <w:ind w:left="3240" w:hanging="360"/>
      </w:pPr>
      <w:rPr>
        <w:rFonts w:ascii="OpenSymbol" w:hAnsi="OpenSymbol" w:cs="OpenSymbol"/>
      </w:rPr>
    </w:lvl>
    <w:lvl w:ilvl="8">
      <w:start w:val="1"/>
      <w:numFmt w:val="bullet"/>
      <w:lvlText w:val="▪"/>
      <w:lvlJc w:val="left"/>
      <w:pPr>
        <w:tabs>
          <w:tab w:val="left" w:pos="3600"/>
        </w:tabs>
        <w:ind w:left="3600" w:hanging="360"/>
      </w:pPr>
      <w:rPr>
        <w:rFonts w:ascii="OpenSymbol" w:hAnsi="OpenSymbol" w:cs="OpenSymbol"/>
      </w:rPr>
    </w:lvl>
  </w:abstractNum>
  <w:abstractNum w:abstractNumId="25" w15:restartNumberingAfterBreak="0">
    <w:nsid w:val="0000001A"/>
    <w:multiLevelType w:val="multilevel"/>
    <w:tmpl w:val="0000001A"/>
    <w:lvl w:ilvl="0">
      <w:start w:val="1"/>
      <w:numFmt w:val="bullet"/>
      <w:lvlText w:val=""/>
      <w:lvlJc w:val="left"/>
      <w:pPr>
        <w:tabs>
          <w:tab w:val="left" w:pos="720"/>
        </w:tabs>
        <w:ind w:left="720" w:hanging="360"/>
      </w:pPr>
      <w:rPr>
        <w:rFonts w:ascii="Symbol" w:hAnsi="Symbol" w:cs="OpenSymbol"/>
      </w:rPr>
    </w:lvl>
    <w:lvl w:ilvl="1">
      <w:start w:val="1"/>
      <w:numFmt w:val="bullet"/>
      <w:lvlText w:val="◦"/>
      <w:lvlJc w:val="left"/>
      <w:pPr>
        <w:tabs>
          <w:tab w:val="left" w:pos="1080"/>
        </w:tabs>
        <w:ind w:left="1080" w:hanging="360"/>
      </w:pPr>
      <w:rPr>
        <w:rFonts w:ascii="OpenSymbol" w:hAnsi="OpenSymbol" w:cs="OpenSymbol"/>
      </w:rPr>
    </w:lvl>
    <w:lvl w:ilvl="2">
      <w:start w:val="1"/>
      <w:numFmt w:val="bullet"/>
      <w:lvlText w:val="▪"/>
      <w:lvlJc w:val="left"/>
      <w:pPr>
        <w:tabs>
          <w:tab w:val="left" w:pos="1440"/>
        </w:tabs>
        <w:ind w:left="1440" w:hanging="360"/>
      </w:pPr>
      <w:rPr>
        <w:rFonts w:ascii="OpenSymbol" w:hAnsi="OpenSymbol" w:cs="OpenSymbol"/>
      </w:rPr>
    </w:lvl>
    <w:lvl w:ilvl="3">
      <w:start w:val="1"/>
      <w:numFmt w:val="bullet"/>
      <w:lvlText w:val=""/>
      <w:lvlJc w:val="left"/>
      <w:pPr>
        <w:tabs>
          <w:tab w:val="left" w:pos="1800"/>
        </w:tabs>
        <w:ind w:left="1800" w:hanging="360"/>
      </w:pPr>
      <w:rPr>
        <w:rFonts w:ascii="Symbol" w:hAnsi="Symbol" w:cs="OpenSymbol"/>
      </w:rPr>
    </w:lvl>
    <w:lvl w:ilvl="4">
      <w:start w:val="1"/>
      <w:numFmt w:val="bullet"/>
      <w:lvlText w:val="◦"/>
      <w:lvlJc w:val="left"/>
      <w:pPr>
        <w:tabs>
          <w:tab w:val="left" w:pos="2160"/>
        </w:tabs>
        <w:ind w:left="2160" w:hanging="360"/>
      </w:pPr>
      <w:rPr>
        <w:rFonts w:ascii="OpenSymbol" w:hAnsi="OpenSymbol" w:cs="OpenSymbol"/>
      </w:rPr>
    </w:lvl>
    <w:lvl w:ilvl="5">
      <w:start w:val="1"/>
      <w:numFmt w:val="bullet"/>
      <w:lvlText w:val="▪"/>
      <w:lvlJc w:val="left"/>
      <w:pPr>
        <w:tabs>
          <w:tab w:val="left" w:pos="2520"/>
        </w:tabs>
        <w:ind w:left="2520" w:hanging="360"/>
      </w:pPr>
      <w:rPr>
        <w:rFonts w:ascii="OpenSymbol" w:hAnsi="OpenSymbol" w:cs="OpenSymbol"/>
      </w:rPr>
    </w:lvl>
    <w:lvl w:ilvl="6">
      <w:start w:val="1"/>
      <w:numFmt w:val="bullet"/>
      <w:lvlText w:val=""/>
      <w:lvlJc w:val="left"/>
      <w:pPr>
        <w:tabs>
          <w:tab w:val="left" w:pos="2880"/>
        </w:tabs>
        <w:ind w:left="2880" w:hanging="360"/>
      </w:pPr>
      <w:rPr>
        <w:rFonts w:ascii="Symbol" w:hAnsi="Symbol" w:cs="OpenSymbol"/>
      </w:rPr>
    </w:lvl>
    <w:lvl w:ilvl="7">
      <w:start w:val="1"/>
      <w:numFmt w:val="bullet"/>
      <w:lvlText w:val="◦"/>
      <w:lvlJc w:val="left"/>
      <w:pPr>
        <w:tabs>
          <w:tab w:val="left" w:pos="3240"/>
        </w:tabs>
        <w:ind w:left="3240" w:hanging="360"/>
      </w:pPr>
      <w:rPr>
        <w:rFonts w:ascii="OpenSymbol" w:hAnsi="OpenSymbol" w:cs="OpenSymbol"/>
      </w:rPr>
    </w:lvl>
    <w:lvl w:ilvl="8">
      <w:start w:val="1"/>
      <w:numFmt w:val="bullet"/>
      <w:lvlText w:val="▪"/>
      <w:lvlJc w:val="left"/>
      <w:pPr>
        <w:tabs>
          <w:tab w:val="left" w:pos="3600"/>
        </w:tabs>
        <w:ind w:left="3600" w:hanging="360"/>
      </w:pPr>
      <w:rPr>
        <w:rFonts w:ascii="OpenSymbol" w:hAnsi="OpenSymbol" w:cs="OpenSymbol"/>
      </w:rPr>
    </w:lvl>
  </w:abstractNum>
  <w:abstractNum w:abstractNumId="26" w15:restartNumberingAfterBreak="0">
    <w:nsid w:val="0000001B"/>
    <w:multiLevelType w:val="multilevel"/>
    <w:tmpl w:val="0000001B"/>
    <w:lvl w:ilvl="0">
      <w:start w:val="1"/>
      <w:numFmt w:val="bullet"/>
      <w:lvlText w:val=""/>
      <w:lvlJc w:val="left"/>
      <w:pPr>
        <w:tabs>
          <w:tab w:val="left" w:pos="720"/>
        </w:tabs>
        <w:ind w:left="720" w:hanging="360"/>
      </w:pPr>
      <w:rPr>
        <w:rFonts w:ascii="Symbol" w:hAnsi="Symbol" w:cs="OpenSymbol"/>
      </w:rPr>
    </w:lvl>
    <w:lvl w:ilvl="1">
      <w:start w:val="1"/>
      <w:numFmt w:val="bullet"/>
      <w:lvlText w:val="◦"/>
      <w:lvlJc w:val="left"/>
      <w:pPr>
        <w:tabs>
          <w:tab w:val="left" w:pos="1080"/>
        </w:tabs>
        <w:ind w:left="1080" w:hanging="360"/>
      </w:pPr>
      <w:rPr>
        <w:rFonts w:ascii="OpenSymbol" w:hAnsi="OpenSymbol" w:cs="OpenSymbol"/>
      </w:rPr>
    </w:lvl>
    <w:lvl w:ilvl="2">
      <w:start w:val="1"/>
      <w:numFmt w:val="bullet"/>
      <w:lvlText w:val="▪"/>
      <w:lvlJc w:val="left"/>
      <w:pPr>
        <w:tabs>
          <w:tab w:val="left" w:pos="1440"/>
        </w:tabs>
        <w:ind w:left="1440" w:hanging="360"/>
      </w:pPr>
      <w:rPr>
        <w:rFonts w:ascii="OpenSymbol" w:hAnsi="OpenSymbol" w:cs="OpenSymbol"/>
      </w:rPr>
    </w:lvl>
    <w:lvl w:ilvl="3">
      <w:start w:val="1"/>
      <w:numFmt w:val="bullet"/>
      <w:lvlText w:val=""/>
      <w:lvlJc w:val="left"/>
      <w:pPr>
        <w:tabs>
          <w:tab w:val="left" w:pos="1800"/>
        </w:tabs>
        <w:ind w:left="1800" w:hanging="360"/>
      </w:pPr>
      <w:rPr>
        <w:rFonts w:ascii="Symbol" w:hAnsi="Symbol" w:cs="OpenSymbol"/>
      </w:rPr>
    </w:lvl>
    <w:lvl w:ilvl="4">
      <w:start w:val="1"/>
      <w:numFmt w:val="bullet"/>
      <w:lvlText w:val="◦"/>
      <w:lvlJc w:val="left"/>
      <w:pPr>
        <w:tabs>
          <w:tab w:val="left" w:pos="2160"/>
        </w:tabs>
        <w:ind w:left="2160" w:hanging="360"/>
      </w:pPr>
      <w:rPr>
        <w:rFonts w:ascii="OpenSymbol" w:hAnsi="OpenSymbol" w:cs="OpenSymbol"/>
      </w:rPr>
    </w:lvl>
    <w:lvl w:ilvl="5">
      <w:start w:val="1"/>
      <w:numFmt w:val="bullet"/>
      <w:lvlText w:val="▪"/>
      <w:lvlJc w:val="left"/>
      <w:pPr>
        <w:tabs>
          <w:tab w:val="left" w:pos="2520"/>
        </w:tabs>
        <w:ind w:left="2520" w:hanging="360"/>
      </w:pPr>
      <w:rPr>
        <w:rFonts w:ascii="OpenSymbol" w:hAnsi="OpenSymbol" w:cs="OpenSymbol"/>
      </w:rPr>
    </w:lvl>
    <w:lvl w:ilvl="6">
      <w:start w:val="1"/>
      <w:numFmt w:val="bullet"/>
      <w:lvlText w:val=""/>
      <w:lvlJc w:val="left"/>
      <w:pPr>
        <w:tabs>
          <w:tab w:val="left" w:pos="2880"/>
        </w:tabs>
        <w:ind w:left="2880" w:hanging="360"/>
      </w:pPr>
      <w:rPr>
        <w:rFonts w:ascii="Symbol" w:hAnsi="Symbol" w:cs="OpenSymbol"/>
      </w:rPr>
    </w:lvl>
    <w:lvl w:ilvl="7">
      <w:start w:val="1"/>
      <w:numFmt w:val="bullet"/>
      <w:lvlText w:val="◦"/>
      <w:lvlJc w:val="left"/>
      <w:pPr>
        <w:tabs>
          <w:tab w:val="left" w:pos="3240"/>
        </w:tabs>
        <w:ind w:left="3240" w:hanging="360"/>
      </w:pPr>
      <w:rPr>
        <w:rFonts w:ascii="OpenSymbol" w:hAnsi="OpenSymbol" w:cs="OpenSymbol"/>
      </w:rPr>
    </w:lvl>
    <w:lvl w:ilvl="8">
      <w:start w:val="1"/>
      <w:numFmt w:val="bullet"/>
      <w:lvlText w:val="▪"/>
      <w:lvlJc w:val="left"/>
      <w:pPr>
        <w:tabs>
          <w:tab w:val="left" w:pos="3600"/>
        </w:tabs>
        <w:ind w:left="3600" w:hanging="360"/>
      </w:pPr>
      <w:rPr>
        <w:rFonts w:ascii="OpenSymbol" w:hAnsi="OpenSymbol" w:cs="OpenSymbol"/>
      </w:rPr>
    </w:lvl>
  </w:abstractNum>
  <w:abstractNum w:abstractNumId="27" w15:restartNumberingAfterBreak="0">
    <w:nsid w:val="0000001C"/>
    <w:multiLevelType w:val="multilevel"/>
    <w:tmpl w:val="0000001C"/>
    <w:lvl w:ilvl="0">
      <w:start w:val="1"/>
      <w:numFmt w:val="bullet"/>
      <w:lvlText w:val=""/>
      <w:lvlJc w:val="left"/>
      <w:pPr>
        <w:tabs>
          <w:tab w:val="left" w:pos="720"/>
        </w:tabs>
        <w:ind w:left="720" w:hanging="360"/>
      </w:pPr>
      <w:rPr>
        <w:rFonts w:ascii="Symbol" w:hAnsi="Symbol" w:cs="OpenSymbol"/>
      </w:rPr>
    </w:lvl>
    <w:lvl w:ilvl="1">
      <w:start w:val="1"/>
      <w:numFmt w:val="bullet"/>
      <w:lvlText w:val="◦"/>
      <w:lvlJc w:val="left"/>
      <w:pPr>
        <w:tabs>
          <w:tab w:val="left" w:pos="1080"/>
        </w:tabs>
        <w:ind w:left="1080" w:hanging="360"/>
      </w:pPr>
      <w:rPr>
        <w:rFonts w:ascii="OpenSymbol" w:hAnsi="OpenSymbol" w:cs="OpenSymbol"/>
      </w:rPr>
    </w:lvl>
    <w:lvl w:ilvl="2">
      <w:start w:val="1"/>
      <w:numFmt w:val="bullet"/>
      <w:lvlText w:val="▪"/>
      <w:lvlJc w:val="left"/>
      <w:pPr>
        <w:tabs>
          <w:tab w:val="left" w:pos="1440"/>
        </w:tabs>
        <w:ind w:left="1440" w:hanging="360"/>
      </w:pPr>
      <w:rPr>
        <w:rFonts w:ascii="OpenSymbol" w:hAnsi="OpenSymbol" w:cs="OpenSymbol"/>
      </w:rPr>
    </w:lvl>
    <w:lvl w:ilvl="3">
      <w:start w:val="1"/>
      <w:numFmt w:val="bullet"/>
      <w:lvlText w:val=""/>
      <w:lvlJc w:val="left"/>
      <w:pPr>
        <w:tabs>
          <w:tab w:val="left" w:pos="1800"/>
        </w:tabs>
        <w:ind w:left="1800" w:hanging="360"/>
      </w:pPr>
      <w:rPr>
        <w:rFonts w:ascii="Symbol" w:hAnsi="Symbol" w:cs="OpenSymbol"/>
      </w:rPr>
    </w:lvl>
    <w:lvl w:ilvl="4">
      <w:start w:val="1"/>
      <w:numFmt w:val="bullet"/>
      <w:lvlText w:val="◦"/>
      <w:lvlJc w:val="left"/>
      <w:pPr>
        <w:tabs>
          <w:tab w:val="left" w:pos="2160"/>
        </w:tabs>
        <w:ind w:left="2160" w:hanging="360"/>
      </w:pPr>
      <w:rPr>
        <w:rFonts w:ascii="OpenSymbol" w:hAnsi="OpenSymbol" w:cs="OpenSymbol"/>
      </w:rPr>
    </w:lvl>
    <w:lvl w:ilvl="5">
      <w:start w:val="1"/>
      <w:numFmt w:val="bullet"/>
      <w:lvlText w:val="▪"/>
      <w:lvlJc w:val="left"/>
      <w:pPr>
        <w:tabs>
          <w:tab w:val="left" w:pos="2520"/>
        </w:tabs>
        <w:ind w:left="2520" w:hanging="360"/>
      </w:pPr>
      <w:rPr>
        <w:rFonts w:ascii="OpenSymbol" w:hAnsi="OpenSymbol" w:cs="OpenSymbol"/>
      </w:rPr>
    </w:lvl>
    <w:lvl w:ilvl="6">
      <w:start w:val="1"/>
      <w:numFmt w:val="bullet"/>
      <w:lvlText w:val=""/>
      <w:lvlJc w:val="left"/>
      <w:pPr>
        <w:tabs>
          <w:tab w:val="left" w:pos="2880"/>
        </w:tabs>
        <w:ind w:left="2880" w:hanging="360"/>
      </w:pPr>
      <w:rPr>
        <w:rFonts w:ascii="Symbol" w:hAnsi="Symbol" w:cs="OpenSymbol"/>
      </w:rPr>
    </w:lvl>
    <w:lvl w:ilvl="7">
      <w:start w:val="1"/>
      <w:numFmt w:val="bullet"/>
      <w:lvlText w:val="◦"/>
      <w:lvlJc w:val="left"/>
      <w:pPr>
        <w:tabs>
          <w:tab w:val="left" w:pos="3240"/>
        </w:tabs>
        <w:ind w:left="3240" w:hanging="360"/>
      </w:pPr>
      <w:rPr>
        <w:rFonts w:ascii="OpenSymbol" w:hAnsi="OpenSymbol" w:cs="OpenSymbol"/>
      </w:rPr>
    </w:lvl>
    <w:lvl w:ilvl="8">
      <w:start w:val="1"/>
      <w:numFmt w:val="bullet"/>
      <w:lvlText w:val="▪"/>
      <w:lvlJc w:val="left"/>
      <w:pPr>
        <w:tabs>
          <w:tab w:val="left" w:pos="3600"/>
        </w:tabs>
        <w:ind w:left="3600" w:hanging="360"/>
      </w:pPr>
      <w:rPr>
        <w:rFonts w:ascii="OpenSymbol" w:hAnsi="OpenSymbol" w:cs="OpenSymbol"/>
      </w:rPr>
    </w:lvl>
  </w:abstractNum>
  <w:abstractNum w:abstractNumId="28" w15:restartNumberingAfterBreak="0">
    <w:nsid w:val="0000001D"/>
    <w:multiLevelType w:val="multilevel"/>
    <w:tmpl w:val="0000001D"/>
    <w:lvl w:ilvl="0">
      <w:start w:val="1"/>
      <w:numFmt w:val="bullet"/>
      <w:lvlText w:val=""/>
      <w:lvlJc w:val="left"/>
      <w:pPr>
        <w:tabs>
          <w:tab w:val="left" w:pos="720"/>
        </w:tabs>
        <w:ind w:left="720" w:hanging="360"/>
      </w:pPr>
      <w:rPr>
        <w:rFonts w:ascii="Symbol" w:hAnsi="Symbol" w:cs="OpenSymbol"/>
      </w:rPr>
    </w:lvl>
    <w:lvl w:ilvl="1">
      <w:start w:val="1"/>
      <w:numFmt w:val="bullet"/>
      <w:lvlText w:val="◦"/>
      <w:lvlJc w:val="left"/>
      <w:pPr>
        <w:tabs>
          <w:tab w:val="left" w:pos="1080"/>
        </w:tabs>
        <w:ind w:left="1080" w:hanging="360"/>
      </w:pPr>
      <w:rPr>
        <w:rFonts w:ascii="OpenSymbol" w:hAnsi="OpenSymbol" w:cs="OpenSymbol"/>
      </w:rPr>
    </w:lvl>
    <w:lvl w:ilvl="2">
      <w:start w:val="1"/>
      <w:numFmt w:val="bullet"/>
      <w:lvlText w:val="▪"/>
      <w:lvlJc w:val="left"/>
      <w:pPr>
        <w:tabs>
          <w:tab w:val="left" w:pos="1440"/>
        </w:tabs>
        <w:ind w:left="1440" w:hanging="360"/>
      </w:pPr>
      <w:rPr>
        <w:rFonts w:ascii="OpenSymbol" w:hAnsi="OpenSymbol" w:cs="OpenSymbol"/>
      </w:rPr>
    </w:lvl>
    <w:lvl w:ilvl="3">
      <w:start w:val="1"/>
      <w:numFmt w:val="bullet"/>
      <w:lvlText w:val=""/>
      <w:lvlJc w:val="left"/>
      <w:pPr>
        <w:tabs>
          <w:tab w:val="left" w:pos="1800"/>
        </w:tabs>
        <w:ind w:left="1800" w:hanging="360"/>
      </w:pPr>
      <w:rPr>
        <w:rFonts w:ascii="Symbol" w:hAnsi="Symbol" w:cs="OpenSymbol"/>
      </w:rPr>
    </w:lvl>
    <w:lvl w:ilvl="4">
      <w:start w:val="1"/>
      <w:numFmt w:val="bullet"/>
      <w:lvlText w:val="◦"/>
      <w:lvlJc w:val="left"/>
      <w:pPr>
        <w:tabs>
          <w:tab w:val="left" w:pos="2160"/>
        </w:tabs>
        <w:ind w:left="2160" w:hanging="360"/>
      </w:pPr>
      <w:rPr>
        <w:rFonts w:ascii="OpenSymbol" w:hAnsi="OpenSymbol" w:cs="OpenSymbol"/>
      </w:rPr>
    </w:lvl>
    <w:lvl w:ilvl="5">
      <w:start w:val="1"/>
      <w:numFmt w:val="bullet"/>
      <w:lvlText w:val="▪"/>
      <w:lvlJc w:val="left"/>
      <w:pPr>
        <w:tabs>
          <w:tab w:val="left" w:pos="2520"/>
        </w:tabs>
        <w:ind w:left="2520" w:hanging="360"/>
      </w:pPr>
      <w:rPr>
        <w:rFonts w:ascii="OpenSymbol" w:hAnsi="OpenSymbol" w:cs="OpenSymbol"/>
      </w:rPr>
    </w:lvl>
    <w:lvl w:ilvl="6">
      <w:start w:val="1"/>
      <w:numFmt w:val="bullet"/>
      <w:lvlText w:val=""/>
      <w:lvlJc w:val="left"/>
      <w:pPr>
        <w:tabs>
          <w:tab w:val="left" w:pos="2880"/>
        </w:tabs>
        <w:ind w:left="2880" w:hanging="360"/>
      </w:pPr>
      <w:rPr>
        <w:rFonts w:ascii="Symbol" w:hAnsi="Symbol" w:cs="OpenSymbol"/>
      </w:rPr>
    </w:lvl>
    <w:lvl w:ilvl="7">
      <w:start w:val="1"/>
      <w:numFmt w:val="bullet"/>
      <w:lvlText w:val="◦"/>
      <w:lvlJc w:val="left"/>
      <w:pPr>
        <w:tabs>
          <w:tab w:val="left" w:pos="3240"/>
        </w:tabs>
        <w:ind w:left="3240" w:hanging="360"/>
      </w:pPr>
      <w:rPr>
        <w:rFonts w:ascii="OpenSymbol" w:hAnsi="OpenSymbol" w:cs="OpenSymbol"/>
      </w:rPr>
    </w:lvl>
    <w:lvl w:ilvl="8">
      <w:start w:val="1"/>
      <w:numFmt w:val="bullet"/>
      <w:lvlText w:val="▪"/>
      <w:lvlJc w:val="left"/>
      <w:pPr>
        <w:tabs>
          <w:tab w:val="left" w:pos="3600"/>
        </w:tabs>
        <w:ind w:left="3600" w:hanging="360"/>
      </w:pPr>
      <w:rPr>
        <w:rFonts w:ascii="OpenSymbol" w:hAnsi="OpenSymbol" w:cs="OpenSymbol"/>
      </w:rPr>
    </w:lvl>
  </w:abstractNum>
  <w:num w:numId="1">
    <w:abstractNumId w:val="7"/>
  </w:num>
  <w:num w:numId="2">
    <w:abstractNumId w:val="0"/>
  </w:num>
  <w:num w:numId="3">
    <w:abstractNumId w:val="1"/>
  </w:num>
  <w:num w:numId="4">
    <w:abstractNumId w:val="2"/>
  </w:num>
  <w:num w:numId="5">
    <w:abstractNumId w:val="3"/>
  </w:num>
  <w:num w:numId="6">
    <w:abstractNumId w:val="4"/>
  </w:num>
  <w:num w:numId="7">
    <w:abstractNumId w:val="5"/>
  </w:num>
  <w:num w:numId="8">
    <w:abstractNumId w:val="6"/>
  </w:num>
  <w:num w:numId="9">
    <w:abstractNumId w:val="10"/>
  </w:num>
  <w:num w:numId="10">
    <w:abstractNumId w:val="11"/>
  </w:num>
  <w:num w:numId="11">
    <w:abstractNumId w:val="8"/>
  </w:num>
  <w:num w:numId="12">
    <w:abstractNumId w:val="13"/>
  </w:num>
  <w:num w:numId="13">
    <w:abstractNumId w:val="9"/>
  </w:num>
  <w:num w:numId="14">
    <w:abstractNumId w:val="12"/>
  </w:num>
  <w:num w:numId="15">
    <w:abstractNumId w:val="18"/>
  </w:num>
  <w:num w:numId="16">
    <w:abstractNumId w:val="19"/>
  </w:num>
  <w:num w:numId="17">
    <w:abstractNumId w:val="20"/>
  </w:num>
  <w:num w:numId="18">
    <w:abstractNumId w:val="28"/>
  </w:num>
  <w:num w:numId="19">
    <w:abstractNumId w:val="22"/>
  </w:num>
  <w:num w:numId="20">
    <w:abstractNumId w:val="21"/>
  </w:num>
  <w:num w:numId="21">
    <w:abstractNumId w:val="23"/>
  </w:num>
  <w:num w:numId="22">
    <w:abstractNumId w:val="24"/>
  </w:num>
  <w:num w:numId="23">
    <w:abstractNumId w:val="14"/>
  </w:num>
  <w:num w:numId="24">
    <w:abstractNumId w:val="15"/>
  </w:num>
  <w:num w:numId="25">
    <w:abstractNumId w:val="16"/>
  </w:num>
  <w:num w:numId="26">
    <w:abstractNumId w:val="17"/>
  </w:num>
  <w:num w:numId="27">
    <w:abstractNumId w:val="25"/>
  </w:num>
  <w:num w:numId="28">
    <w:abstractNumId w:val="27"/>
  </w:num>
  <w:num w:numId="29">
    <w:abstractNumId w:val="26"/>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p14">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0B5B"/>
    <w:rsid w:val="000E0B5B"/>
    <w:rsid w:val="0016042C"/>
    <w:rsid w:val="0019146A"/>
    <w:rsid w:val="001C2C58"/>
    <w:rsid w:val="00606636"/>
    <w:rsid w:val="00AF2A88"/>
    <w:rsid w:val="00DC14CD"/>
    <w:rsid w:val="00FE6E27"/>
    <w:rsid w:val="4400EB6B"/>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FEB8720-90FE-4E27-90F6-14C9636AB431}"/>
  <w14:docId w14:val="29E00DAF"/>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p14">
  <w:docDefaults>
    <w:rPrDefault>
      <w:rPr>
        <w:rFonts w:asciiTheme="minorHAnsi" w:hAnsiTheme="minorHAnsi" w:eastAsiaTheme="minorHAnsi" w:cstheme="minorBidi"/>
        <w:sz w:val="22"/>
        <w:szCs w:val="22"/>
        <w:lang w:val="es-C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uiPriority="0"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sid w:val="000E0B5B"/>
    <w:pPr>
      <w:spacing w:after="200" w:line="276" w:lineRule="auto"/>
    </w:pPr>
    <w:rPr>
      <w:lang w:val="es-MX"/>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FootnoteReference">
    <w:name w:val="footnote reference"/>
    <w:qFormat/>
    <w:rsid w:val="000E0B5B"/>
    <w:rPr>
      <w:rFonts w:cs="Times New Roman"/>
      <w:vertAlign w:val="superscript"/>
    </w:rPr>
  </w:style>
  <w:style w:type="character" w:styleId="Hyperlink">
    <w:name w:val="Hyperlink"/>
    <w:basedOn w:val="DefaultParagraphFont"/>
    <w:uiPriority w:val="99"/>
    <w:unhideWhenUsed/>
    <w:qFormat/>
    <w:rsid w:val="000E0B5B"/>
    <w:rPr>
      <w:color w:val="0563C1" w:themeColor="hyperlink"/>
      <w:u w:val="single"/>
    </w:rPr>
  </w:style>
  <w:style w:type="character" w:styleId="Caracteresdenotaalpie" w:customStyle="1">
    <w:name w:val="Caracteres de nota al pie"/>
    <w:qFormat/>
    <w:rsid w:val="000E0B5B"/>
  </w:style>
  <w:style w:type="paragraph" w:styleId="Objetosinrellenonilnea" w:customStyle="1">
    <w:name w:val="Objeto sin relleno ni línea"/>
    <w:qFormat/>
    <w:rsid w:val="000E0B5B"/>
    <w:pPr>
      <w:widowControl w:val="0"/>
      <w:suppressAutoHyphens/>
      <w:autoSpaceDE w:val="0"/>
      <w:spacing w:after="200" w:line="276" w:lineRule="auto"/>
    </w:pPr>
    <w:rPr>
      <w:rFonts w:ascii="Liberation Serif" w:hAnsi="Liberation Serif" w:eastAsia="SimSun" w:cs="Mangal"/>
      <w:kern w:val="1"/>
      <w:sz w:val="24"/>
      <w:szCs w:val="24"/>
      <w:lang w:eastAsia="hi-IN" w:bidi="hi-IN"/>
    </w:rPr>
  </w:style>
  <w:style w:type="paragraph" w:styleId="ListParagraph1" w:customStyle="1">
    <w:name w:val="List Paragraph1"/>
    <w:basedOn w:val="Normal"/>
    <w:uiPriority w:val="34"/>
    <w:qFormat/>
    <w:rsid w:val="000E0B5B"/>
    <w:pPr>
      <w:widowControl w:val="0"/>
      <w:suppressAutoHyphens/>
      <w:spacing w:after="0" w:line="240" w:lineRule="auto"/>
      <w:ind w:left="720"/>
    </w:pPr>
    <w:rPr>
      <w:rFonts w:ascii="Liberation Serif" w:hAnsi="Liberation Serif" w:eastAsia="SimSun" w:cs="Mangal"/>
      <w:kern w:val="1"/>
      <w:sz w:val="24"/>
      <w:szCs w:val="24"/>
      <w:lang w:val="es-CR" w:eastAsia="hi-I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2.png" Id="rId8" /><Relationship Type="http://schemas.openxmlformats.org/officeDocument/2006/relationships/image" Target="media/image7.png" Id="rId13" /><Relationship Type="http://schemas.openxmlformats.org/officeDocument/2006/relationships/theme" Target="theme/theme1.xml" Id="rId18" /><Relationship Type="http://schemas.openxmlformats.org/officeDocument/2006/relationships/settings" Target="settings.xml" Id="rId3" /><Relationship Type="http://schemas.openxmlformats.org/officeDocument/2006/relationships/image" Target="media/image1.png" Id="rId7" /><Relationship Type="http://schemas.openxmlformats.org/officeDocument/2006/relationships/image" Target="media/image6.png" Id="rId12" /><Relationship Type="http://schemas.openxmlformats.org/officeDocument/2006/relationships/fontTable" Target="fontTable.xml" Id="rId17" /><Relationship Type="http://schemas.openxmlformats.org/officeDocument/2006/relationships/styles" Target="styles.xml" Id="rId2" /><Relationship Type="http://schemas.openxmlformats.org/officeDocument/2006/relationships/hyperlink" Target="http://escuelapnud.org/es" TargetMode="External" Id="rId16"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image" Target="media/image5.png" Id="rId11" /><Relationship Type="http://schemas.openxmlformats.org/officeDocument/2006/relationships/footnotes" Target="footnotes.xml" Id="rId5" /><Relationship Type="http://schemas.openxmlformats.org/officeDocument/2006/relationships/image" Target="media/image9.png" Id="rId15" /><Relationship Type="http://schemas.openxmlformats.org/officeDocument/2006/relationships/image" Target="media/image4.png" Id="rId10" /><Relationship Type="http://schemas.openxmlformats.org/officeDocument/2006/relationships/webSettings" Target="webSettings.xml" Id="rId4" /><Relationship Type="http://schemas.openxmlformats.org/officeDocument/2006/relationships/image" Target="media/image3.png" Id="rId9" /><Relationship Type="http://schemas.openxmlformats.org/officeDocument/2006/relationships/image" Target="media/image8.png" Id="rId14" /></Relationships>
</file>

<file path=word/_rels/footnotes.xml.rels><?xml version="1.0" encoding="UTF-8" standalone="yes"?>
<Relationships xmlns="http://schemas.openxmlformats.org/package/2006/relationships"><Relationship Id="rId1" Type="http://schemas.openxmlformats.org/officeDocument/2006/relationships/hyperlink" Target="http://escuelapnud.org/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Office Word</ap:Application>
  <ap:DocSecurity>0</ap:DocSecurity>
  <ap:ScaleCrop>false</ap:ScaleCrop>
  <ap:Company/>
  <ap:SharedDoc>false</ap:SharedDoc>
  <ap:HyperlinksChanged>false</ap:HyperlinksChanged>
  <ap:AppVersion>00.0001</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Edder Araya</dc:creator>
  <keywords/>
  <dc:description/>
  <lastModifiedBy>Edder Araya</lastModifiedBy>
  <revision>6</revision>
  <dcterms:created xsi:type="dcterms:W3CDTF">2018-11-09T20:11:00.0000000Z</dcterms:created>
  <dcterms:modified xsi:type="dcterms:W3CDTF">2019-09-23T20:50:32.0680993Z</dcterms:modified>
</coreProperties>
</file>